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4bdc6" w14:textId="b74b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на 2017 год</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21 февраля 2017 года № 46. Зарегистрировано Департаментом юстиции Северо-Казахстанской области 7 марта 2017 года № 4081</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В соответствии </w:t>
      </w:r>
      <w:r>
        <w:rPr>
          <w:rFonts w:ascii="Times New Roman"/>
          <w:b w:val="false"/>
          <w:i w:val="false"/>
          <w:color w:val="000000"/>
          <w:sz w:val="28"/>
        </w:rPr>
        <w:t>подпунктом 7)</w:t>
      </w:r>
      <w:r>
        <w:rPr>
          <w:rFonts w:ascii="Times New Roman"/>
          <w:b w:val="false"/>
          <w:i w:val="false"/>
          <w:color w:val="000000"/>
          <w:sz w:val="28"/>
        </w:rPr>
        <w:t xml:space="preserve"> статьи 9 Закона Республики Казахстан от 6 апреля 2016 года "О занятости населения", Правилами квотирования рабочих мест для трудоустройства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от 26 мая 2016 года № 412 (зарегистрировано в Реестре государственной регистрации нормативных правовых актов № 13898), акимат Мамлютского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Установить квоту рабочих мест для трудоустройства лиц, состоящих на учете службы пробации в размере одного процента от списочной численности работников организаций Мамлютского района на 2017 год, независимо от организационно-правовой формы и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Контроль за исполнением настоящего постановления возложить на заместителя акима Мамлютского района Северо-Казахстанской области Рамазанову А.К. </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Мамлютского района Северо-Казахстанской области № 46 от 21 февраля 2017 года</w:t>
            </w:r>
          </w:p>
        </w:tc>
      </w:tr>
    </w:tbl>
    <w:bookmarkStart w:name="z10" w:id="0"/>
    <w:p>
      <w:pPr>
        <w:spacing w:after="0"/>
        <w:ind w:left="0"/>
        <w:jc w:val="left"/>
      </w:pPr>
      <w:r>
        <w:rPr>
          <w:rFonts w:ascii="Times New Roman"/>
          <w:b/>
          <w:i w:val="false"/>
          <w:color w:val="000000"/>
        </w:rPr>
        <w:t xml:space="preserve"> Список организаций с установленной квотой рабочих мест для трудоустройства граждан из числа лиц, состоящих на учете службы пробации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5"/>
        <w:gridCol w:w="2146"/>
        <w:gridCol w:w="2743"/>
        <w:gridCol w:w="4246"/>
      </w:tblGrid>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организации</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Процент квоты</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Количество рабочих мест согласно установленной квоты (чел)</w:t>
            </w: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Фермерское хозяйство "СоВА"</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Индивидуальный предприниматель</w:t>
            </w:r>
            <w:r>
              <w:br/>
            </w:r>
            <w:r>
              <w:rPr>
                <w:rFonts w:ascii="Times New Roman"/>
                <w:b w:val="false"/>
                <w:i w:val="false"/>
                <w:color w:val="000000"/>
                <w:sz w:val="20"/>
              </w:rPr>
              <w:t>
"Беккель А.А."</w:t>
            </w: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