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500" w14:textId="cb2a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суда, поступившими в коммунальную собственность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ноября 2017 года № 20/2. Зарегистрировано Департаментом юстиции Северо-Казахстанской области 27 ноября 2017 года № 4377. Утратил силу решением маслихата Мамлютского района Северо-Казахстанской области от 23 июля 2021 года № 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Мамлютского района Северо Казахстанской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суда, поступившими в коммунальную собственность Мамлютского района Северо-Казахстанской области.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Шарипов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Мамлютского района Северо-Казахстанской области от 10 ноября 2017 года № 20/2 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 Мамлютского района Северо-Казахстанской области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отходы).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Мамлютского района Северо-Казахстанской области (далее – местный исполнительный орган).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 на осуществление функций в сфере коммунального хозяйства и финансируемый из соответствующего местных бюджетов.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суда, поступившими в коммунальную собственность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