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0ab2" w14:textId="f780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17 февраля 2017 года № 56. Зарегистрировано Департаментом юстиции Северо-Казахстанской области 16 марта 2017 года № 4107</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Тайыншинского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Тайыншинского района на 2017 год, независимо от организационно - 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 56 от 17 февраля 2017 года</w:t>
            </w:r>
          </w:p>
        </w:tc>
      </w:tr>
    </w:tbl>
    <w:bookmarkStart w:name="z10" w:id="0"/>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лиц, состоящих на учете службы пробации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519"/>
        <w:gridCol w:w="1941"/>
        <w:gridCol w:w="3006"/>
      </w:tblGrid>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 квоты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согласно установленной квоте (чел)</w:t>
            </w:r>
            <w:r>
              <w:br/>
            </w:r>
            <w:r>
              <w:rPr>
                <w:rFonts w:ascii="Times New Roman"/>
                <w:b w:val="false"/>
                <w:i w:val="false"/>
                <w:color w:val="000000"/>
                <w:sz w:val="20"/>
              </w:rPr>
              <w:t>
</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"Элеватор Тайынша-2006"</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