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76201" w14:textId="2576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марта 2017 года № 9-5. Зарегистрировано Департаментом юстиции Атырауской области 12 апреля 2017 года № 3815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Закон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апреля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2016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О правовых актах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некоторых решений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решения возложить на государственное учреждение "Аппарат маслихата Жылыойского района" (К. Далбаев).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ІХ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марта 2017 года № 9-5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Жылыойского районного маслихата утративших силу: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3443, опубликовано в газете "Кен Жылой" 28 января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28 апреля 2016 года № 2-1 "О внесении изменений в решение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3496, опубликовано в газете "Кен Жылой" 12 мая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11 июля 2016 года № 4-1 "О внесении изменений в решение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3562, опубликовано в газете "Кен Жылой" 4 августа 2016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31 октября 2016 года № 6-1 "О внесении изменений в решение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3675, опубликовано в газете "Кен Жылой" 8 декабря 2016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8-2 "О внесении изменений в решение районного маслихата от 24 декабря 2015 года № 35-2 "О районном бюджете на 2016-2018 годы" (зарегистрированное в реестре государственной регистрации нормативных правовых актов за № 3715, опубликовано в газете "Кен Жылой" 5 января 2017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