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da99" w14:textId="bfcd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Актогайского сельского округа Махамбетского района Атырауской области от 24 ноября 2017 года № 19. Зарегистрировано Департаментом юстиции Атырауской области 5 декабря 2017 года № 4000. Утратило силу решением акима Актогайского сельского округа Махамбетского района Атырауской области от 2 мая 2018 года № 4</w:t>
      </w:r>
    </w:p>
    <w:p>
      <w:pPr>
        <w:spacing w:after="0"/>
        <w:ind w:left="0"/>
        <w:jc w:val="both"/>
      </w:pPr>
      <w:r>
        <w:rPr>
          <w:rFonts w:ascii="Times New Roman"/>
          <w:b w:val="false"/>
          <w:i w:val="false"/>
          <w:color w:val="ff0000"/>
          <w:sz w:val="28"/>
        </w:rPr>
        <w:t xml:space="preserve">
      Сноска. Утратило силу решением акима Актогайского сельского округа Махамбетского района Атырауской области от 02.05.201 8 № </w:t>
      </w:r>
      <w:r>
        <w:rPr>
          <w:rFonts w:ascii="Times New Roman"/>
          <w:b w:val="false"/>
          <w:i w:val="false"/>
          <w:color w:val="ff0000"/>
          <w:sz w:val="28"/>
        </w:rPr>
        <w:t>4</w:t>
      </w:r>
      <w:r>
        <w:rPr>
          <w:rFonts w:ascii="Times New Roman"/>
          <w:b w:val="false"/>
          <w:i w:val="false"/>
          <w:color w:val="ff0000"/>
          <w:sz w:val="28"/>
        </w:rPr>
        <w:t xml:space="preserve"> (вводится в действие после первого дня его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 пунктом 7) </w:t>
      </w:r>
      <w:r>
        <w:rPr>
          <w:rFonts w:ascii="Times New Roman"/>
          <w:b w:val="false"/>
          <w:i w:val="false"/>
          <w:color w:val="000000"/>
          <w:sz w:val="28"/>
        </w:rPr>
        <w:t>статьи 10-1</w:t>
      </w:r>
      <w:r>
        <w:rPr>
          <w:rFonts w:ascii="Times New Roman"/>
          <w:b w:val="false"/>
          <w:i w:val="false"/>
          <w:color w:val="000000"/>
          <w:sz w:val="28"/>
        </w:rPr>
        <w:t xml:space="preserve"> пункта Закона Республики Казахстан от 10 июля 2002 года "О ветеринарии" и на основании представления главного государственного ветеринарно- санитарного инспектора Государственного учреждения "Махамбетская районная территориальная инспекция Комитета ветеринарного контроля и надзора Министерства сельского хозяйства Республики Казахстан" за № 08/230 от 6 ноября 2017 года аким Актогайского сельского округа </w:t>
      </w:r>
      <w:r>
        <w:rPr>
          <w:rFonts w:ascii="Times New Roman"/>
          <w:b/>
          <w:i w:val="false"/>
          <w:color w:val="000000"/>
          <w:sz w:val="28"/>
        </w:rPr>
        <w:t>Р</w:t>
      </w:r>
      <w:r>
        <w:rPr>
          <w:rFonts w:ascii="Times New Roman"/>
          <w:b/>
          <w:i w:val="false"/>
          <w:color w:val="000000"/>
          <w:sz w:val="28"/>
        </w:rPr>
        <w:t>ЕШИЛ</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1. В связи с выявлением болезни трихофития установить ограничительные мероприятия на территории Актогайского сельского округа.</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"Махамбетская центральная районная больница" Управления здравоохранения Атырауской области (по согласованию), Республиканское государственное учреждение "Махамбетское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w:t>
            </w:r>
            <w:r>
              <w:br/>
            </w:r>
            <w:r>
              <w:rPr>
                <w:rFonts w:ascii="Times New Roman"/>
                <w:b w:val="false"/>
                <w:i/>
                <w:color w:val="000000"/>
                <w:sz w:val="20"/>
              </w:rPr>
              <w:t>обязанности акима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Главный врач коммунального</w:t>
            </w:r>
            <w:r>
              <w:br/>
            </w:r>
            <w:r>
              <w:rPr>
                <w:rFonts w:ascii="Times New Roman"/>
                <w:b w:val="false"/>
                <w:i/>
                <w:color w:val="000000"/>
                <w:sz w:val="20"/>
              </w:rPr>
              <w:t>государственного предприятия</w:t>
            </w:r>
            <w:r>
              <w:br/>
            </w:r>
            <w:r>
              <w:rPr>
                <w:rFonts w:ascii="Times New Roman"/>
                <w:b w:val="false"/>
                <w:i/>
                <w:color w:val="000000"/>
                <w:sz w:val="20"/>
              </w:rPr>
              <w:t>на праве хозяйственного ведения</w:t>
            </w:r>
            <w:r>
              <w:br/>
            </w:r>
            <w:r>
              <w:rPr>
                <w:rFonts w:ascii="Times New Roman"/>
                <w:b w:val="false"/>
                <w:i/>
                <w:color w:val="000000"/>
                <w:sz w:val="20"/>
              </w:rPr>
              <w:t>"Махамбетская центральная</w:t>
            </w:r>
            <w:r>
              <w:br/>
            </w:r>
            <w:r>
              <w:rPr>
                <w:rFonts w:ascii="Times New Roman"/>
                <w:b w:val="false"/>
                <w:i/>
                <w:color w:val="000000"/>
                <w:sz w:val="20"/>
              </w:rPr>
              <w:t>районная больница"</w:t>
            </w:r>
            <w:r>
              <w:br/>
            </w:r>
            <w:r>
              <w:rPr>
                <w:rFonts w:ascii="Times New Roman"/>
                <w:b w:val="false"/>
                <w:i/>
                <w:color w:val="000000"/>
                <w:sz w:val="20"/>
              </w:rPr>
              <w:t>Управления здравоохранения</w:t>
            </w:r>
            <w:r>
              <w:br/>
            </w:r>
            <w:r>
              <w:rPr>
                <w:rFonts w:ascii="Times New Roman"/>
                <w:b w:val="false"/>
                <w:i/>
                <w:color w:val="000000"/>
                <w:sz w:val="20"/>
              </w:rPr>
              <w:t>Атырауской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 Сүйеугалиев</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"24" ноябрь 2017 год</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учреждение</w:t>
            </w:r>
            <w:r>
              <w:br/>
            </w:r>
            <w:r>
              <w:rPr>
                <w:rFonts w:ascii="Times New Roman"/>
                <w:b w:val="false"/>
                <w:i/>
                <w:color w:val="000000"/>
                <w:sz w:val="20"/>
              </w:rPr>
              <w:t>"Махамбетское районное</w:t>
            </w:r>
            <w:r>
              <w:br/>
            </w:r>
            <w:r>
              <w:rPr>
                <w:rFonts w:ascii="Times New Roman"/>
                <w:b w:val="false"/>
                <w:i/>
                <w:color w:val="000000"/>
                <w:sz w:val="20"/>
              </w:rPr>
              <w:t>управление охраны общественного</w:t>
            </w:r>
            <w:r>
              <w:br/>
            </w:r>
            <w:r>
              <w:rPr>
                <w:rFonts w:ascii="Times New Roman"/>
                <w:b w:val="false"/>
                <w:i/>
                <w:color w:val="000000"/>
                <w:sz w:val="20"/>
              </w:rPr>
              <w:t>здоровья Департамента охраны</w:t>
            </w:r>
            <w:r>
              <w:br/>
            </w:r>
            <w:r>
              <w:rPr>
                <w:rFonts w:ascii="Times New Roman"/>
                <w:b w:val="false"/>
                <w:i/>
                <w:color w:val="000000"/>
                <w:sz w:val="20"/>
              </w:rPr>
              <w:t>общественного здоровья</w:t>
            </w:r>
            <w:r>
              <w:br/>
            </w:r>
            <w:r>
              <w:rPr>
                <w:rFonts w:ascii="Times New Roman"/>
                <w:b w:val="false"/>
                <w:i/>
                <w:color w:val="000000"/>
                <w:sz w:val="20"/>
              </w:rPr>
              <w:t>Атырауской области Комитета</w:t>
            </w:r>
            <w:r>
              <w:br/>
            </w:r>
            <w:r>
              <w:rPr>
                <w:rFonts w:ascii="Times New Roman"/>
                <w:b w:val="false"/>
                <w:i/>
                <w:color w:val="000000"/>
                <w:sz w:val="20"/>
              </w:rPr>
              <w:t>охраны общественного здоровья</w:t>
            </w:r>
            <w:r>
              <w:br/>
            </w:r>
            <w:r>
              <w:rPr>
                <w:rFonts w:ascii="Times New Roman"/>
                <w:b w:val="false"/>
                <w:i/>
                <w:color w:val="000000"/>
                <w:sz w:val="20"/>
              </w:rPr>
              <w:t>Министерства здравоохранения</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Мамаева</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"24" ноябрь 2017 год</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