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b0fd" w14:textId="106b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водных объектов, режима и особых условий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24 июля 2017 года № 200. Зарегистрировано Департаментом юстиции Южно-Казахстанской области 9 августа 2017 года № 4186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Туркестанской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(зарегистрировано в Реестре государственной регистрации нормативных правовых актов № 11838), акимат Туркестанской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Туркестанской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полосы водных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и особые условия хозяйственного использования водоохранных зон и полос водных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Туркестанской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городов, районов области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границ водоохранных зон и полос, установленного режима и особых условий хозяйственной деятельности на водных объектах и водохозяйственных сооружениях, расположенных на территории соответствующего города, района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поддержание водных объектов и водохозяйственных сооружений,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животного и растительного мира.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городов, районов области в установленном законодательством порядке принять меры по обеспечению сохранности водоохранных знаков.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области Джамалова Б.С.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Арало-Сырдарьинской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 Карлыханов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" июля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 Нышанов Н.С.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" июля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Тургумбеков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Бокенбаев Ж.К.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Джамалов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Садыр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Садибеков У.С.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Сабитов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Мендебаев К.Н.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Туркестанской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постановлением акимата Туркестанской области от 26.01.2023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водных объектов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водоохранных зон и полос, километр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Арысь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Шакпак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Т.Рыскулов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Акдала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Кажымукан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Караконыр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Кутарыс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Келес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Жүзимдик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Бирлесу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Бадам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Кызкудук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Жинишке-сай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Карабайсай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Тастаксай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Турбат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Карабайсай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Кокпарсай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Какпак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Аленсай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Куруксай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Камыссалдысай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Курук-келес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Куруккелес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Кок-булак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Карагашты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 Карагашты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Урбулак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Каржантаксай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Куртурган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Састобе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Кумеш Булак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Кутырган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Кутарыс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Бала-Боралдай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Бозбулак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Балабоген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Жетикудук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Кабумая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Наут-Сай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Каскасу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Текесу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Кемекалган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Жамантас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Кантаги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Орангай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Иасы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Кантаги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Карачик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Карашык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Орангай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Баялдыр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Жүзимсай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Жогарысай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Кокибел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Сауык-Булак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Ащысай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Манглай-Кызылсай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Капатты-Кызылсай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Камышшы-сай өзені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Керекти-сай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Таскудук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Кезентас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Акбетсай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Жылга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Жибек-жолы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Шымырбексай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 Кокбулак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Жыланды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Т.Рыскулов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Дудаба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Енбекшисай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Талдыбулак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Аулысуит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Ортасут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Аясуит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Узынкудук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Кошкар-Ата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Коктерек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Коктерек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Коксу-шаян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Майбулак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Айбек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Шаянкуруксай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Шаян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Кызыл-булак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Шауксай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Достан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Сокасу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Жуйнек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Новоиканский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Коккия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Староиканский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Новоиканский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Ачисай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Яны-Курган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Актобе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Бозбулак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Баялдыр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Желбулаксай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Кайнар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Жалпаксусай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Рабат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Талдыбулак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Курлыбайсай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Корданбайсай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Кеземшексай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Шенгельди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Акдала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Шенгельди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Сымбыла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Коксайек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Арыстанды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Садык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Мырзагельди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Сасыксай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Коктерек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Мыншабыр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Шылбыр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Новоиканский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Шамкалак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Аширбайсай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Басынгу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Елбексай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Котыр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Тобекудук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Алмалы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Каратас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Тесиктас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Бестогай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Балыкты-су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Керей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Манкент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Аксукент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Колькент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Қутарыс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Каскасу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Тасарык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Коксайек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Жогары Аксусский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Рыскулов 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Каржансай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Рабат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0-2 –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2-13 – 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 – 100 ПК 2-13 - 35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Джабаглы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Акбиик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0-1 – 500 ПК 2 – 350 ПК 3 – 500 ПК 4 – 550 ПК 5-9 – 500 ПК 10 – 450 ПК 11 – 400 ПК 12 – 300 ПК 13-14 – 450 ПК 15-27 – 500 Правый берег: ПК 0-1 – 600 ПК 2 – 600 ПК 3 – 500 ПК 4 -550 ПК 5 – 600 ПК 6 – 500 ПК 7 – 400 ПК 8 – 500 ПК 9 – 450 ПК 10-27 – 500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0-6 – 35 ПК 7-14 – 55 ПК 15-18 – 70 ПК 19-27 – 100 Правый берег: ПК 0-6 – 35 ПК 7-14 – 55 ПК 15-18 – 70 ПК 19-27 –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Джабаглы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Шакпак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 – 500 ПК 2-12 – 500 Правый берег: ПК 1 – 500 ПК 2 – 500 ПК 3 – 550 ПК 4-6 – 500 ПК 7-10 – 250 ПК 11-12 – 500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 – 100 ПК 2-12 – 35 Правый берег: ПК 1 – 100 ПК 2-10 – 35 ПК 11-12 – 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Акбийк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Машат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1-4 – 500 ПК 4-10 – 600 ПК 10-12 – 500 ПК 12-15 – 600 ПК 15-24 – 500 ПК 24-25 – 600 Правый берег: ПК 0-8 – 500 ПК 8-10 – 600 ПК 10-11 – 500 ПК 11-14 – 600 ПК 14-17 – 500 ПК 17-25 – 600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0-4 – 35 ПК 4-9 – 100 ПК 9-10 – 35 ПК 10-12 – 55 ПК 12-14 – 100 ПК 14-16 – 55 ПК 16-24 – 35 ПК 24-25 – 100 Правый берег: ПК 1-8 – 35 ПК 8-10 – 100 ПК 10-11 – 35 ПК 11-14 – 100 ПК 14-17 – 35 ПК 17-25 - 100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Жибек-жолы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Келтемашат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0-7 – 500 ПК 7-8 – 600 ПК 8-10 – 500 Правый берег: ПК 0-1 – 450 ПК 1-2 – 500 ПК 2 – 450 ПК 2-7 – 500 ПК 7-8 – 270 ПК 8-10 - 500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0-10 – 100 Правый берег: ПК 0-10 - 35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Боралдай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Кажымукан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Шубарсу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0-7 – 500 ПК 8 – 350 ПК 9 – 400 ПК 10 – 350 ПК 11-13 – 500 ПК 14 – 400 ПК 15 – 250 ПК 16 – 350 ПК 17 – 400 ПК 18 – 500 ПК 19 – 450 ПК 20 –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 – 500 ПК 22 – 400 ПК 23 – 350 ПК 24 – 400 ПК 25 – 500 ПК 26-27 – 500 ПК 28 – 800 Правый берег: ПК 0-1 – 500 ПК 2 – 500 ПК 3 – 350 ПК 4 – 450 ПК 5-7 – 500 ПК 8-9 – 250 ПК 10 – 400 ПК 11 – 450 ПК 12-13 – 500 ПК 14 – 200 ПК 15 – 500 ПК 16 – 400 ПК 17 – 750 ПК 18 – 500 ПК 19 – 400 ПК 20 – 250 ПК 21 – 350 ПК 22 – 500 ПК 23-24 – 400 ПК 25-26 – 500 ПК 27 – 500 ПК 28 – 800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0-7 – 35 ПК 8-17 – 100 ПК 18-28 – 35 Правый берег: ПК 0-1 – 35 ПК 2-15 – 100 ПК 16-28 –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Буржар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Бугень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Дермене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Шилик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Шаян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Шаян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Торткуль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Шилик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Бургулюк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0-2 – 100 ПК 3-4 – 100 ПК 5-9 – 100 Правый берег: ПК 0-2 – 100 ПК 3-4 – 35 ПК 5-9 –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Ленгерка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 – 500 ПК 2-10 – 250 Правый берег: ПК 1 – 500 ПК 2-10 – 250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 – 100 ПК 2-10 – 35 Правый берег: ПК 1 – 100 ПК 2-10 - 35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Тогус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0-3 – 250 ПК 3-10 – 500 ПК 10-12 – 250 ПК 12-20 – 500 Правый берег: ПК 0-3 – 250 ПК 3-12 – 500 ПК 12-14 – 250 ПК 14-15 – 500 ПК 15-16 – 250 ПК 16-18 – 500 ПК 18-20 – 250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0-3 – 35 ПК 3-5 – 100 ПК 5-20 – 35 Правый берег: ПК 0-20 - 35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Зертас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Донгызтау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0-1 – 600 ПК 1-6 – 500 ПК 6-7 – 300 ПК 7-9 – 400 ПК 9-11 – 500 ПК 11-12 – 600 ПК 12-13 – 400 ПК 13-23 – 500 Правый берег: ПК 0-1 – 600 ПК 1-23 - 500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0-1 – 100 ПК 1-9 – 35 ПК 9-10 – 75 ПК 10-17 – 35 ПК 17-19 – 75 ПК 19-23 – 55 Правый берег: ПК 0-1 – 100 ПК 19-23 - 55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Сайрамсу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Коксайек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Каскасу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Зертас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Балдыберек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9-12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 –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 –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17-23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25-36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0-4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5-6 –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 –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 –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9-17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19-23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25-36-500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0-4 – 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5-20 – 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21-23-35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24-30-70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31-36 –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0-4 – 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5-20 – 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21-23-35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24-28 – 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29-30 – 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31-36 - 100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Уясай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0-6 – 100 ПК 6-10 – 35 ПК 11-21 – 100 ПК 21-22 – 35 Правый берег: ПК 0-6 – 100 ПК 6-11 – 35 ПК 11-20 – 100 ПК 20-22 –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Туркестанской области от 26.01.2023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Шильтер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Узынбулак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Киелитас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Ащы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Туркестанской области от 26.01.2023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Туркестанской области от 26.01.2023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Кызылколь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Шардара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Мактаральский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Дильдабеков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Бугень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Дермене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Колькент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Колькент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Капшагай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Алгабас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Досан-Қарабас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Мынбулак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Арыстанды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Джамбул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Кокибель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Кокибель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Аганай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Шарбулак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Боржар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Боржар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Теспе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Боржар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Акылбексай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Кошкар-ата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Таушага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Кумисти-2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Каратау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Баба-ата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Жарты-Тобе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Уштобе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Жарты-Тобе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Таскенсаз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Шукырой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Торлан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Шолаккорган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Бакырлы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Каратау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Аксумбе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Каратау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Кумисти-1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Каратау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Кошкорган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Орангай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Бабайкорган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Сасык 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Майдантал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Ырмак узень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Акбиик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Коксарайский контррегулятор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Акдала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Задария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Биресек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0-2 – 100 ПК 2-3 – 35 ПК 3-4 – 100 ПК 4-5 – 35 ПК 5-6 – 100 ПК 6-7 – 35 ПК 7-22 – 35 Левый берег: ПК 0-2 – 100 ПК 2-3 – 35 ПК 3-5 – 35 ПК 5-6 – 100 ПК 6-7 – 35 ПК 7-22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Балаторлан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 ПК 12-17 – 35 Левый берег: ПК 0-12– 100 ПК 12-17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Торлан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Уштобе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0-7 – 100 ПК 7-8 – 35 ПК 8-19 – 35 Левый берег: ПК 0-7 – 100 ПК 7-8 – 35 ПК 8-19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Жарты-тобе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0-8 – 100 ПК 8-9 – 35 ПК 9-11 – 35 ПК 11-12 – 100 ПК 12-26 – 35 Левый берег: ПК 0-8 – 100 ПК 8-9 – 35 ПК 9-11 – 35 ПК 11-12 – 100 ПК 12-26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Баба-ата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0-13 – 100 ПК 13-14 – 35 ПК 14-15 – 35 ПК 15-50 – 35 Левый берег: ПК 0-16 – 100 ПК 16-50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Ушбас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0-7 – 100 ПК 7-13 – 35 ПК 13-19 – 35 ПК 19-36 – 100 ПК 36-39 – 35 Левый берег: ПК 0-7 – 100 ПК 7-13 – 35 ПК 13-19 – 35 ПК 19-36 – 100 ПК 36-39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Жылыбулак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 ПК 12-15 – 35 ПК 15-20 – 35 Левый берег: ПК 0-11– 100 ПК 11-15 – 35 ПК 15-20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каракус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0-1– 100 ПК 1-3 – 35 ПК 3-22 – 35 Левый берег: ПК 0-1– 100 ПК 1-3 – 35 ПК 3-22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Дарбыт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Таукент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0-4– 100 ПК 4-20 – 35 Левый берег: ПК 0-2 – 100 ПК 2-4 – 35 ПК 4-20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Козмолдак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0-3– 100 ПК 3-10 – 35 Левый берег: ПК 0-4 – 100 ПК 4-10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Кошкар 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Сузак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 – 100 ПК 4-6 – 35 ПК 6-10 – 35 ПК 10-12 – 100 ПК 12-18 – 35 Левый берег: ПК 0-4 – 100 ПК 4-6 – 35 ПК 6-18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Суындык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Сузак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0-10 – 100 ПК 10-12 – 35 ПК 12-17 – 35 ПК 17-19 – 35 ПК 19-57 – 35 Левый берег: ПК 0-10 – 100 ПК 10-12 – 35 ПК 12-17 – 35 ПК 17-19 – 35 ПК 19-57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Каракур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0-3 – 55 ПК 3-4 – 35 ПК 4-7 – 100 ПК 7-10 – 35 ПК 10-12 – 100 ПК 12-16 – 35 ПК 16-49 – 35 Левый берег: ПК 0-3 – 55 ПК 3-4 – 35 ПК 4-7 – 100 ПК 7-10 – 35 ПК 10-12 – 100 ПК 12-16 – 35 ПК 16-49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0-5– 100 ПК 5-6 – 35 ПК 6-65 – 35 Левый берег: ПК 0-5– 100 ПК 5-6 – 35 ПК 6-65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шага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0-6– 100 ПК 6-10 – 35 ПК 10-20 – 35 Левый берег: ПК 0-6– 100 ПК 6-10 – 35 ПК 10-20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Бакырлы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 ПК 12-17 – 35 ПК 17-20 – 35 Левый берег: ПК 0-12– 100 ПК 12-17 – 35 ПК 17-20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Кумисти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 – 55 ПК 4-15 – 100 ПК 15-25 – 35 ПК 25-30 – 35 Левый берег: ПК 0-4 – 55 ПК 4-11 – 100 ПК 11-13 – 35 ПК 13-15 – 100 ПК 15-25 – 35 ПК 25-30 – 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Кумисти-1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Бестогай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0-228 -100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228-284 -35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284-314-100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314-375-35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0-289-100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289-375-35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Ырмаксу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0-190-100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200-440-35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440-626-55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626-673-35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0-190-100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200-440-55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440-656-55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656-673-35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Жуйнек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Карашык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Каскасу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Каскасу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0-36-55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36-98-100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98-105-35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0-36-55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36-95-100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95-105-35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Акмешит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2-36-100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2-17-100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17-36-55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Т.Рыскулов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0-18-55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18-36-100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36-54-75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54-75-35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75-88-100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88-133-55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0-18-55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18-88-100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88-135-155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Тюлькубас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номер пикета (ПК) показывает расстояние реки. Например: ПК 1- 1,0 километр, ПК2- 2,0 километр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водных объектов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Туркестанской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пределах водоохранных зон не допускается: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реконструкция (расширение, модернизация,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территориям, согласовываются с бассейновыми инспекциями,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ветеринарии, местными исполнительными органами области (города республиканского значения, столицы).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согласования определяется правилами организации застройки и прохождения разрешительных процедур в сфере строительства, утвержденными в соответствии с законодательством Республики Казахстан об архитектурной, градостроительной и строительной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 же деятельность на водных объектах, представляющих потенциальную селевую опасность, согласовывается с уполномоченным органом в сфере гражданской защиты, а на судоходных водных путях - с уполномоченным органом по вопросам водного транспорта.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Проекты строительства новых или реконструкции (расширение, модернизация, техническое перевооружение, перепрофилирование) существующих объектов, применение которых может оказать негативное влияние на состояние водных объектов, должны предусматривать замкнутые (бессточные) системы технического водоснабжения.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Консервация и ликвидация (постутилизация) существующих (строящихся) объектов, которые могут оказать негативное влияние на состояние водных объектов, производятся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уполномоченным органом по изучению недр и иными государственными органами в порядке, установленном законами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Проекты строительства транспортных или инженерных коммуникаций через территорию водных объектов должны предусматривать проведение мероприятий, обеспечивающих пропуск паводковых вод, режим эксплуатации водных объектов, предотвращение загрязнения, засорения и истощения вод, предупреждение их вредного воздействия.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проекты подлежат согласованию с бассейновыми инспекциями,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энергоснабжения.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