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c765" w14:textId="9c9c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водных объектов, режима и особых условий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24 июля 2017 года № 200. Зарегистрировано Департаментом юстиции Южно-Казахстанской области 9 августа 2017 года № 4186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акимата Туркестанской области от 10.11.2022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(зарегистрировано в Реестре государственной регистрации нормативных правовых актов № 11838), акимат Туркестанской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Туркестанской области от 10.11.2022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полосы водных объектов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режим и особые условия хозяйственного использования водоохранных зон и полос водных объектов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Туркестанской области от 10.11.2022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городов, районов области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границ водоохранных зон и полос, установленного режима и особых условий хозяйственной деятельности на водных объектах и водохозяйственных сооружениях, расположенных на территории соответствующего города, района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поддержание водных объектов и водохозяйственных сооружений,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животного и растительного мира.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городов, районов области в установленном законодательством порядке принять меры по обеспечению сохранности водоохранных знаков.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области Джамалова Б.С.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Арало-Сырдарьинской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бассейновой 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по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ресурсам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 Карлыханов А.Б.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" июля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Южно-Казахстанской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 Нышанов Н.С.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" июля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Тургумбеков А.Е.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Бокенбаев Ж.К.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Джамалов Б.С.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Садыр Е.А.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Садибеков У.С.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Сабитов А.С.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Мендебаев К.Н.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Туркестанской области от 10.11.2022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 постановлением акимата Туркестанской области от 26.01.2023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постановлением акимата Туркестанской области от 03.09.2024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12.12.2024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водных объектов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города, района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административно-территориальной единицы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водоохранных зон и полос, километр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зоны, метр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полосы, метр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Арысь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Шакпак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Акбиик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Майлыкент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Рыскулов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Тастумсык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Мичурин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Жаскешу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Балыкты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Машат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Сайрамский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Кутарысский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Боралдай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Шубар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Кажымухан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Караспан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Акдала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Дермене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Караконырский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74,5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Отырар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Шаульдер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Талапты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Когам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Келес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Казыгуртский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Жанабазар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Сарапхана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Казыгурт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Кызылкия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Акжар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Кызылжар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Кабланбек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Сарыагаш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Куркелес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Коктерек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Келесский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Биртилек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Кошкарата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Жузимдик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Актобе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Бадам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Караспан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Буржар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Бадам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Киелитас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Первомаевский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Кызкудук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Дарбаза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Жинишке-сай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Шарапхана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Карабайсай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Тастаксай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Шарбулак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Турбат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Карабайсай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Алтынтобе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Шарбулак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Кокпарсай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Какпак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Аленсай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Алимтау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Куруксай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Дарбаза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Камыссалдысай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Дарбаза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Курук-келес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Куруккелес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Тегисшил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Биртилек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Ошакты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Кок-булак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Жаскешу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Балыкты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Карагашты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Арысь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Киши Карагашты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Арысь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Урбулак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Балыкты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Жаскешу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Каржантаксай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Балыкты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Куртурган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Боралдай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Арысь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Састобе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Машат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Кумеш Булак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Кайнарбулак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Шубар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Кутырган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Боралдай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Кутарыс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Бала-Боралдай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Боралдай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Аксай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Мынбулак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Бозбулак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Алмалы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Балабоген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Акбастау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Борлысай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Актас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Мынбулак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Жетикудук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Алгабас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Жамбыл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Кабумая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Буржар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Наут-Сай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Каскасу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Текесу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Кемекалган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Жамантас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Майдантал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Кантаги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Орангай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Кантаги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Карнак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Карачик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Ушкайык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Карашык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Орангай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Карнак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Баялдыр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Жүзимсай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Жанабазар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Жигерген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Жогарысай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Кокибел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Первомаевский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Сауык-Булак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Жанабазар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Первомаевский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Ащысай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Ошакты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Манглай-Кызылсай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Жылга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Капатты-Кызылсай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Жылга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Камышшы-сай өзені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Дарбаза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Алимтау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Керекти-сай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Жылга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Алимтау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Таскудук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Дарбаза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Ошакты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Кезентас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Жылга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Акбетсай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Биртилек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Жылга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Жылга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Жибек-жолы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Шымырбексай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Жылга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Киши Кокбулак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Жаскешу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Мичурин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Жыланды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Балыкты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Жаскешу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Мичурин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Т.Рыскулов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Дудаба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Келтемашат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Сарыбулак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Машат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Боралдай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Енбекшисай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Алгабас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Талдыбулак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Кайнарбулак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Аулысуит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Борлысай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Ортасут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Борлысай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Аясуит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Борлысай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Узынкудук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Алгабас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Жамбыл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Кошкар-Ата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Акбастау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Борлысай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Коктерек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Коктерек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Коксу-шаян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Агыбет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Майбулак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Агыбет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Айбек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Борлысай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Агыбет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Шаянкуруксай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Алгабас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Шаян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Кызыл-булак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Алгабас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Шауксай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Мынбулак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Жамбыл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Достан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Мынбулак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Сокасу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Жуйнек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Новоиканский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Коккия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Староиканский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Новоиканский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Ачисай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Курсай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Яны-Курган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Бабайкорган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Актобе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Бабайкорган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Шорнак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Бозбулак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Бабайкорган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Карнак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Баялдыр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Бабайкорган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Байылдыр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Желбулаксай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Шарапхана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Кайнар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Шанак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Жалпаксусай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Жигерген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Рабат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Талдыбулак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Шарапхана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Курлыбайсай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Жанабазар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Сарыбулаксай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Шарбулак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Узынбулак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Жылга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Корданбайсай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Алимтау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Дарбаза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Кеземшексай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Шенгельди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Жылга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Акдала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Шенгельди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Сымбыла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Коксайек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Арыстанды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Агыбет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Алгабас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Жамбыл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Садык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Мынбулак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Мырзагельди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Алгабас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Мынбулак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Сасыксай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Коктерек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Акбастау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Жамбыл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Мыншабыр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Алмалы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Шылбыр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Новоиканский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Шамкалак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Алгабас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Шанак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Мынбулак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Аширбайсай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Алмалы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Басынгу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Борлысай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Елбексай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Мынбулак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Котыр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Боралдай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Тобекудук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Алгабас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Алмалы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Борлысай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Алмалы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Каратас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Агыбет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Тесиктас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Мынбулак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Боралдай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Бестогай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Мынбулак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Балыкты-су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Балыкты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Керей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Балыкты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Аксу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Манкент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Аксукент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Колькент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Қутарыс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Каскасу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Тасарык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Коксайек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Жогары Аксусский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Рыскулов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Каржансай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Рабат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 ПК 0-2 –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2-13 – 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 – 100 ПК 2-13 - 35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Алтынтобе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Джабаглы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Акбиик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 ПК 0-1 – 500 ПК 2 – 350 ПК 3 – 500 ПК 4 – 550 ПК 5-9 – 500 ПК 10 – 450 ПК 11 – 400 ПК 12 – 300 ПК 13-14 – 450 ПК 15-27 – 500 Правый берег: ПК 0-1 – 600 ПК 2 – 600 ПК 3 – 500 ПК 4 -550 ПК 5 – 600 ПК 6 – 500 ПК 7 – 400 ПК 8 – 500 ПК 9 – 450 ПК 10-27 – 500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 ПК 0-6 – 35 ПК 7-14 – 55 ПК 15-18 – 70 ПК 19-27 – 100 Правый берег: ПК 0-6 – 35 ПК 7-14 – 55 ПК 15-18 – 70 ПК 19-27 –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Джабаглы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Шакпак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Кулан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Майлыкент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 ПК 1 – 500 ПК 2-12 – 500 Правый берег: ПК 1 – 500 ПК 2 – 500 ПК 3 – 550 ПК 4-6 – 500 ПК 7-10 – 250 ПК 11-12 – 500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 ПК 1 – 100 ПК 2-12 – 35 Правый берег: ПК 1 – 100 ПК 2-10 – 35 ПК 11-12 – 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Акбийк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Машат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Келтемашат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 ПК 1-4 – 500 ПК 4-10 – 600 ПК 10-12 – 500 ПК 12-15 – 600 ПК 15-24 – 500 ПК 24-25 – 600 Правый берег: ПК 0-8 – 500 ПК 8-10 – 600 ПК 10-11 – 500 ПК 11-14 – 600 ПК 14-17 – 500 ПК 17-25 – 600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 ПК 0-4 – 35 ПК 4-9 – 100 ПК 9-10 – 35 ПК 10-12 – 55 ПК 12-14 – 100 ПК 14-16 – 55 ПК 16-24 – 35 ПК 24-25 – 100 Правый берег: ПК 1-8 – 35 ПК 8-10 – 100 ПК 10-11 – 35 ПК 11-14 – 100 ПК 14-17 – 35 ПК 17-25 - 100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Жибек-жолы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Машат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Келтемашат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Келтемашат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 ПК 0-7 – 500 ПК 7-8 – 600 ПК 8-10 – 500 Правый берег: ПК 0-1 – 450 ПК 1-2 – 500 ПК 2 – 450 ПК 2-7 – 500 ПК 7-8 – 270 ПК 8-10 - 500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 ПК 0-10 – 100 Правый берег: ПК 0-10 - 35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Кайнарбулак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Сайрам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Боралдай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Боралдай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Акбастау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Кажымукан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Шубарсу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Шубар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 ПК 0-7 – 500 ПК 8 – 350 ПК 9 – 400 ПК 10 – 350 ПК 11-13 – 500 ПК 14 – 400 ПК 15 – 250 ПК 16 – 350 ПК 17 – 400 ПК 18 – 500 ПК 19 – 450 ПК 20 – 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 – 500 ПК 22 – 400 ПК 23 – 350 ПК 24 – 400 ПК 25 – 500 ПК 26-27 – 500 ПК 28 – 800 Правый берег: ПК 0-1 – 500 ПК 2 – 500 ПК 3 – 350 ПК 4 – 450 ПК 5-7 – 500 ПК 8-9 – 250 ПК 10 – 400 ПК 11 – 450 ПК 12-13 – 500 ПК 14 – 200 ПК 15 – 500 ПК 16 – 400 ПК 17 – 750 ПК 18 – 500 ПК 19 – 400 ПК 20 – 250 ПК 21 – 350 ПК 22 – 500 ПК 23-24 – 400 ПК 25-26 – 500 ПК 27 – 500 ПК 28 – 800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 ПК 0-7 – 35 ПК 8-17 – 100 ПК 18-28 – 35 Правый берег: ПК 0-1 – 35 ПК 2-15 – 100 ПК 16-28 – 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Кайнарбулак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Буржар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Буржар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Бугень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Акбастау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Дермене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Шилик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Шаян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Алгабас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Жамбыл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Шаян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Агыбет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Торткуль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Шилик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Бургулюк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 ПК 0-2 – 100 ПК 3-4 – 100 ПК 5-9 – 100 Правый берег: ПК 0-2 – 100 ПК 3-4 – 35 ПК 5-9 –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Первомаевский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Ленгерка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Ленгер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 ПК 1 – 500 ПК 2-10 – 250 Правый берег: ПК 1 – 500 ПК 2-10 – 250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 ПК 1 – 100 ПК 2-10 – 35 Правый берег: ПК 1 – 100 ПК 2-10 - 35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Тогус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Казыгурт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 ПК 0-3 – 250 ПК 3-10 – 500 ПК 10-12 – 250 ПК 12-20 – 500 Правый берег: ПК 0-3 – 250 ПК 3-12 – 500 ПК 12-14 – 250 ПК 14-15 – 500 ПК 15-16 – 250 ПК 16-18 – 500 ПК 18-20 – 250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 ПК 0-3 – 35 ПК 3-5 – 100 ПК 5-20 – 35 Правый берег: ПК 0-20 - 35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Зертас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Донгызтау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 ПК 0-1 – 600 ПК 1-6 – 500 ПК 6-7 – 300 ПК 7-9 – 400 ПК 9-11 – 500 ПК 11-12 – 600 ПК 12-13 – 400 ПК 13-23 – 500 Правый берег: ПК 0-1 – 600 ПК 1-23 - 500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 ПК 0-1 – 100 ПК 1-9 – 35 ПК 9-10 – 75 ПК 10-17 – 35 ПК 17-19 – 75 ПК 19-23 – 55 Правый берег: ПК 0-1 – 100 ПК 19-23 - 55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Первомаевский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Сайрамсу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Коксайек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Каскасу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Когалы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Зертас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Балдыберек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Толебийский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0-7 –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 – 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9-12 –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 – 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 – 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 – 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 – 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17-23 –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 – 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25-36 –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0-4 –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5-6 – 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 – 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 – 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9-17 –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18 – 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19-23 –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 – 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25-36-500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0-4 – 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5-20 – 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21-23-35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24-30-70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31-36 –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0-4 – 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5-20 – 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21-23-35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24-28 – 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29-30 – 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31-36 - 100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Уясай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Жигерген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 ПК 0-6 – 100 ПК 6-10 – 35 ПК 11-21 – 100 ПК 21-22 – 35 Правый берег: ПК 0-6 – 100 ПК 6-11 – 35 ПК 11-20 – 100 ПК 20-22 – 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Жанабазар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Туркестанской области от 26.01.2023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Шильтер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Казыгурт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Узынбулак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Киелитас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Ащы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Первомаевский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Туркестанской области от 26.01.2023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Туркестанской области от 26.01.2023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Кызылколь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Кумкент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Шардара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Жаушыкум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Шардара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Кызылкум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Ш.Дилдабеков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Ж.Ералиев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Мактаарал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Жамбыл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Бирлик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Актобе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Бугень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Дермене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Колькент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Колькент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Капшагай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 Алгабас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Досан-Қарабас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 Мынбулак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Арыстанды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 Джамбул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Кокибель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 Кокибель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Аганай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 Шарбулак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Боржар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 Боржар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Теспе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 Боржар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Акылбексай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 Кошкар-ата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Таушага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Кумисти-2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 Каратау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Баба-ата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 Жарты-Тобе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Уштобе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Жарты-Тобе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Таскенсаз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Сызган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Шукырой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Сызган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Торлан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 Шолаккорган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Бакырлы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 Каратау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Аксумбе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 Каратау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Кумисти-1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 Каратау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Кошкорган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 Орангай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Актобе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 Бабайкорган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Сасык 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Бабайкорган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Шерт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Бабайкорган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Майдантал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Майдантал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Ырмак узень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Карнак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Кулан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 Акбиик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Коксарайский контррегулятор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Акдала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Задария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Шолаккорган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Биресек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Шолаккорган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 ПК 0-2 – 100 ПК 2-3 – 35 ПК 3-4 – 100 ПК 4-5 – 35 ПК 5-6 – 100 ПК 6-7 – 35 ПК 7-22 – 35 Левый берег: ПК 0-2 – 100 ПК 2-3 – 35 ПК 3-5 – 35 ПК 5-6 – 100 ПК 6-7 – 35 ПК 7-22 – 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Шолаккорган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Узынбулак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Шолаккорган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Балаторлан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Шолаккорган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 ПК 0-12– 100 ПК 12-17 – 35 Левый берег: ПК 0-12– 100 ПК 12-17 – 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Улкен Торлан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Шолаккорган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Уштобе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Жартытобе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 ПК 0-7 – 100 ПК 7-8 – 35 ПК 8-19 – 35 Левый берег: ПК 0-7 – 100 ПК 7-8 – 35 ПК 8-19 – 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Жарты-тобе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Жартытобе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 ПК 0-8 – 100 ПК 8-9 – 35 ПК 9-11 – 35 ПК 11-12 – 100 ПК 12-26 – 35 Левый берег: ПК 0-8 – 100 ПК 8-9 – 35 ПК 9-11 – 35 ПК 11-12 – 100 ПК 12-26 – 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Баба-ата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Жартытобе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 ПК 0-13 – 100 ПК 13-14 – 35 ПК 14-15 – 35 ПК 15-50 – 35 Левый берег: ПК 0-16 – 100 ПК 16-50 – 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Ушбас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Кумкент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 ПК 0-7 – 100 ПК 7-13 – 35 ПК 13-19 – 35 ПК 19-36 – 100 ПК 36-39 – 35 Левый берег: ПК 0-7 – 100 ПК 7-13 – 35 ПК 13-19 – 35 ПК 19-36 – 100 ПК 36-39 – 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Жылыбулак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Кумкент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Алмалы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Сызган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 ПК 0-12– 100 ПК 12-15 – 35 ПК 15-20 – 35 Левый берег: ПК 0-11– 100 ПК 11-15 – 35 ПК 15-20 – 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Улкен каракус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Сызган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 ПК 0-1– 100 ПК 1-3 – 35 ПК 3-22 – 35 Левый берег: ПК 0-1– 100 ПК 1-3 – 35 ПК 3-22 – 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Дарбыт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Таукент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 ПК 0-4– 100 ПК 4-20 – 35 Левый берег: ПК 0-2 – 100 ПК 2-4 – 35 ПК 4-20 – 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Козмолдак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Сызган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 ПК 0-3– 100 ПК 3-10 – 35 Левый берег: ПК 0-4 – 100 ПК 4-10 – 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Кошкар 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Сузак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 ПК 0-4 – 100 ПК 4-6 – 35 ПК 6-10 – 35 ПК 10-12 – 100 ПК 12-18 – 35 Левый берег: ПК 0-4 – 100 ПК 4-6 – 35 ПК 6-18 – 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Суындык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Сузак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 ПК 0-10 – 100 ПК 10-12 – 35 ПК 12-17 – 35 ПК 17-19 – 35 ПК 19-57 – 35 Левый берег: ПК 0-10 – 100 ПК 10-12 – 35 ПК 12-17 – 35 ПК 17-19 – 35 ПК 19-57 – 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Каракур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 ПК 0-3 – 55 ПК 3-4 – 35 ПК 4-7 – 100 ПК 7-10 – 35 ПК 10-12 – 100 ПК 12-16 – 35 ПК 16-49 – 35 Левый берег: ПК 0-3 – 55 ПК 3-4 – 35 ПК 4-7 – 100 ПК 7-10 – 35 ПК 10-12 – 100 ПК 12-16 – 35 ПК 16-49 – 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 ПК 0-5– 100 ПК 5-6 – 35 ПК 6-65 – 35 Левый берег: ПК 0-5– 100 ПК 5-6 – 35 ПК 6-65 – 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Улкен шага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 ПК 0-6– 100 ПК 6-10 – 35 ПК 10-20 – 35 Левый берег: ПК 0-6– 100 ПК 6-10 – 35 ПК 10-20 – 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Бакырлы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 ПК 0-12– 100 ПК 12-17 – 35 ПК 17-20 – 35 Левый берег: ПК 0-12– 100 ПК 12-17 – 35 ПК 17-20 – 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Кумисти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 ПК 0-4 – 55 ПК 4-15 – 100 ПК 15-25 – 35 ПК 25-30 – 35 Левый берег: ПК 0-4 – 55 ПК 4-11 – 100 ПК 11-13 – 35 ПК 13-15 – 100 ПК 15-25 – 35 ПК 25-30 – 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Кумисти-1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Бестогай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Бабайкорган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0-228 -100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228-284 -35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284-314-100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314-375-35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0-289-100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289-375-35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Ырмаксу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Кентау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Карнак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0-190-100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200-440-35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440-626-55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626-673-35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0-190-100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200-440-55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440-656-55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656-673-35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Жуйнек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Шорнак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Карашык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Каскасу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Каскасу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0-36-55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36-98-100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98-105-35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Левый берег: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0-36-55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36-95-100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95-105-35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Акмешит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Первомаевский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2-36-100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2-17-100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17-36-55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Т.Рыскулов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0-18-55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18-36-100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36-54-75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54-75-35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75-88-100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88-133-55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0-18-55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18-88-100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88-135-155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Майлыкент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Тюлькубас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Шардаринский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Жаушыкум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Жамбыл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Кожатогай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Акдала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Отырарский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Каргалы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Когам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Талапты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Караконыр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Бабайкорган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Шорнак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Ушкайык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Карашык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Орангай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номер пикета (ПК) показывает расстояние реки. Например: ПК 1- 1,0 километр, ПК2- 2,0 километр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водоохранных зон и полос водных объектов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Туркестанской области от 10.11.2022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не допускается: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пределах водоохранных зон не допускается: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Проектирование, строительство и размещение на водных объектах и (или) водоохранных зонах (кроме водоохранных полос) новых объектов (зданий, сооружений, их комплексов и коммуникаций), а также реконструкция (расширение, модернизация, техническое перевооружение, перепрофилирование) существующих объектов, возведенных до отнесения занимаемых ими земельных участков к водоохранным зонам и полосам или иным особо охраняемым природным территориям, согласовываются с бассейновыми инспекциями, уполномоченным государственным органом в области охраны окружающей среды, уполномоченным органом по изучению недр, государственным органом в сфере санитарно-эпидемиологического благополучия населения, уполномоченным органом в области ветеринарии, местными исполнительными органами области (города республиканского значения, столицы).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согласования определяется правилами организации застройки и прохождения разрешительных процедур в сфере строительства, утвержденными в соответствии с законодательством Республики Казахстан об архитектурной, градостроительной и строительной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 же деятельность на водных объектах, представляющих потенциальную селевую опасность, согласовывается с уполномоченным органом в сфере гражданской защиты, а на судоходных водных путях - с уполномоченным органом по вопросам водного транспорта.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Проекты строительства новых или реконструкции (расширение, модернизация, техническое перевооружение, перепрофилирование) существующих объектов, применение которых может оказать негативное влияние на состояние водных объектов, должны предусматривать замкнутые (бессточные) системы технического водоснабжения.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Консервация и ликвидация (постутилизация) существующих (строящихся) объектов, которые могут оказать негативное влияние на состояние водных объектов, производятся по согласованию с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населения, уполномоченным органом по изучению недр и иными государственными органами в порядке, установленном законами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Проекты строительства транспортных или инженерных коммуникаций через территорию водных объектов должны предусматривать проведение мероприятий, обеспечивающих пропуск паводковых вод, режим эксплуатации водных объектов, предотвращение загрязнения, засорения и истощения вод, предупреждение их вредного воздействия.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проекты подлежат согласованию с бассейновыми инспекциями, уполномоченным государственным органом в области охраны окружающей среды, уполномоченным органом по изучению недр, государственным органом в сфере санитарно-эпидемиологического благополучия населения, уполномоченным органом в области энергоснабжения.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водоохранных зонах и полосах не допускается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