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image/png" PartName="/word/media/document_image_rId3.png"/>
  <Override ContentType="application/vnd.openxmlformats-officedocument.wordprocessingml.numbering+xml" PartName="/word/numbering.xml"/>
  <Override ContentType="application/vnd.openxmlformats-officedocument.wordprocessingml.styles+xml" PartName="/word/styles.xml"/>
</Types>
</file>

<file path=_rels/.rels><?xml version="1.0" encoding="UTF-8" standalone="yes"?><Relationships xmlns="http://schemas.openxmlformats.org/package/2006/relationships"><Relationship Target="word/document.xml" Type="http://schemas.openxmlformats.org/officeDocument/2006/relationships/officeDocument" Id="rId1"/><Relationship Target="docProps/core.xml" Type="http://schemas.openxmlformats.org/package/2006/relationships/metadata/core-properties" Id="rId2"/><Relationship Target="docProps/app.xml" Type="http://schemas.openxmlformats.org/officeDocument/2006/relationships/extended-properties" Id="rId3"/></Relationships>
</file>

<file path=word/document.xml><?xml version="1.0" encoding="utf-8"?>
<w:document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ns17="urn:schemas-microsoft-com:office:excel" xmlns:o="urn:schemas-microsoft-com:office:office" xmlns:v="urn:schemas-microsoft-com:vm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 mc:Ignorable="w14 w15">
  <w:body>
    <w:p w14:paraId="5a3f92b" w14:textId="5a3f92b">
      <w:pPr>
        <w:spacing w:after="0"/>
        <w:ind w:left="0"/>
        <w:jc w:val="left"/>
        <w15:collapsed w:val="false"/>
      </w:pPr>
      <w:r>
        <w:rPr>
          <w:rFonts w:ascii="Times New Roman"/>
          <w:b w:val="false"/>
          <w:i w:val="false"/>
          <w:color w:val="000000"/>
          <w:sz w:val="28"/>
        </w:rPr>
        <w:t>
				</w:t>
      </w:r>
      <w:r>
        <w:drawing>
          <wp:inline distT="0" distB="0" distL="0" distR="0">
            <wp:extent cx="2057400" cy="57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false"/>
          <w:i w:val="false"/>
          <w:color w:val="000000"/>
          <w:sz w:val="28"/>
        </w:rPr>
        <w:t>
					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  <w:sz w:val="28"/>
        </w:rPr>
        <w:t>Об утверждении Плана по управлению пастбищами и их использованию в города Кентау на 2017-2018 годы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			</w:t>
      </w:r>
      <w:r>
        <w:rPr>
          <w:rFonts w:ascii="Times New Roman"/>
          <w:b w:val="false"/>
          <w:i w:val="false"/>
          <w:color w:val="000000"/>
          <w:sz w:val="28"/>
        </w:rPr>
        <w:t>С истёкшим сроком</w:t>
      </w:r>
      <w:r>
        <w:rPr>
          <w:rFonts w:ascii="Times New Roman"/>
          <w:b w:val="false"/>
          <w:i w:val="false"/>
          <w:color w:val="000000"/>
          <w:sz w:val="28"/>
        </w:rPr>
        <w:t>
					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Решение Кентауского городского маслихата Южно-Казахстанской области от 22 декабря 2017 года № 117. Зарегистрировано Департаментом юстиции Южно-Казахстанской области 10 января 2018 года № 4392. Прекращено действие в связи с истечением срока</w:t>
      </w:r>
    </w:p>
    <w:p>
      <w:pPr>
        <w:spacing w:after="0"/>
        <w:ind w:left="0"/>
        <w:jc w:val="both"/>
      </w:pPr>
      <w:bookmarkStart w:name="z1" w:id="0"/>
      <w:r>
        <w:rPr>
          <w:rFonts w:ascii="Times New Roman"/>
          <w:b w:val="false"/>
          <w:i w:val="false"/>
          <w:color w:val="000000"/>
          <w:sz w:val="28"/>
        </w:rPr>
        <w:t xml:space="preserve">
      В соответствии с </w:t>
      </w:r>
      <w:r>
        <w:rPr>
          <w:rFonts w:ascii="Times New Roman"/>
          <w:b w:val="false"/>
          <w:i w:val="false"/>
          <w:color w:val="000000"/>
          <w:sz w:val="28"/>
        </w:rPr>
        <w:t>подпунктом 15)</w:t>
      </w:r>
      <w:r>
        <w:rPr>
          <w:rFonts w:ascii="Times New Roman"/>
          <w:b w:val="false"/>
          <w:i w:val="false"/>
          <w:color w:val="000000"/>
          <w:sz w:val="28"/>
        </w:rPr>
        <w:t xml:space="preserve"> пункта 1 статьи 6 Закона Республики Казахстан "О местном управлении и самоуправлении" от 23 января 2001 года и подпунктом 1) </w:t>
      </w:r>
      <w:r>
        <w:rPr>
          <w:rFonts w:ascii="Times New Roman"/>
          <w:b w:val="false"/>
          <w:i w:val="false"/>
          <w:color w:val="000000"/>
          <w:sz w:val="28"/>
        </w:rPr>
        <w:t>статьи 8</w:t>
      </w:r>
      <w:r>
        <w:rPr>
          <w:rFonts w:ascii="Times New Roman"/>
          <w:b w:val="false"/>
          <w:i w:val="false"/>
          <w:color w:val="000000"/>
          <w:sz w:val="28"/>
        </w:rPr>
        <w:t xml:space="preserve"> Закон Республики Казахстан от 20 февраля 2017 года "О пастбищах" городской маслихат РЕШИЛ:</w:t>
      </w:r>
    </w:p>
    <w:bookmarkEnd w:id="0"/>
    <w:bookmarkStart w:name="z2" w:id="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1. Утвердить План по управлению пастбищами и их использованию в города Кентау на 2017-2018 годы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</w:t>
      </w:r>
      <w:r>
        <w:rPr>
          <w:rFonts w:ascii="Times New Roman"/>
          <w:b w:val="false"/>
          <w:i w:val="false"/>
          <w:color w:val="000000"/>
          <w:sz w:val="28"/>
        </w:rPr>
        <w:t>.</w:t>
      </w:r>
    </w:p>
    <w:bookmarkEnd w:id="1"/>
    <w:bookmarkStart w:name="z3" w:id="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2. Государственному учреждению "Аппарат Кентауского городского маслихата" в установленном законодательством Республики Казахстан порядке обеспечить;</w:t>
      </w:r>
    </w:p>
    <w:bookmarkEnd w:id="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государственную регистрацию настоящего решения в территориальном органе юстиции;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в течение десяти календарных дней со дня государственной регистрации настоящего решения маслихата направление его копии в бумажном и электронном виде на казахском и русском языках в Республиканское государственное предприятие на праве хозяйственного ведения "Республиканский центр правовой информации" для официального опубликования и включения в Эталонный контрольный банк нормативных правовых актов Республики Казахстан;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в течение календарных дней после государственной регистрации настоящего решения направление его копии на официальное опубликование в периодические печатные издания, распространяемых на территории города Кентау;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размещение настоящего решения на интернет-ресурсе Кентауского городского маслихата после его официального опубликования.</w:t>
      </w:r>
    </w:p>
    <w:bookmarkStart w:name="z4" w:id="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3. Настоящее решение вводится в действие по истечении десяти календарных дней после дня его первого официального опубликования.</w:t>
      </w:r>
    </w:p>
    <w:bookmarkEnd w:id="3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95"/>
        <w:gridCol w:w="4205"/>
      </w:tblGrid>
      <w:tr>
        <w:trPr>
          <w:trHeight w:val="30" w:hRule="atLeast"/>
        </w:trPr>
        <w:tc>
          <w:tcPr>
            <w:tcW w:w="7795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      Председатель сессии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7795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      городского маслихата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205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Г. Андосов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7795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      Секретарь городского маслихата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205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Т. Балабиев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Утвержден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решением Кентауского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городского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22 декабря 2017 года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№ 117</w:t>
            </w:r>
          </w:p>
        </w:tc>
      </w:tr>
    </w:tbl>
    <w:bookmarkStart w:name="z6" w:id="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в города Кентау на 2017-2018 годы</w:t>
      </w:r>
    </w:p>
    <w:bookmarkEnd w:id="4"/>
    <w:bookmarkStart w:name="z7" w:id="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Настоящий План по управлению пастбищами и их использованию по городе Кентау на 2017-2018 годы (далее – </w:t>
      </w:r>
      <w:r>
        <w:rPr>
          <w:rFonts w:ascii="Times New Roman"/>
          <w:b w:val="false"/>
          <w:i w:val="false"/>
          <w:color w:val="000000"/>
          <w:sz w:val="28"/>
        </w:rPr>
        <w:t>План</w:t>
      </w:r>
      <w:r>
        <w:rPr>
          <w:rFonts w:ascii="Times New Roman"/>
          <w:b w:val="false"/>
          <w:i w:val="false"/>
          <w:color w:val="000000"/>
          <w:sz w:val="28"/>
        </w:rPr>
        <w:t xml:space="preserve">) разработан в соответствии с Законами Республики Казахстан от 20 февраля 2017 года </w:t>
      </w:r>
      <w:r>
        <w:rPr>
          <w:rFonts w:ascii="Times New Roman"/>
          <w:b w:val="false"/>
          <w:i w:val="false"/>
          <w:color w:val="000000"/>
          <w:sz w:val="28"/>
        </w:rPr>
        <w:t>"О пастбищах"</w:t>
      </w:r>
      <w:r>
        <w:rPr>
          <w:rFonts w:ascii="Times New Roman"/>
          <w:b w:val="false"/>
          <w:i w:val="false"/>
          <w:color w:val="000000"/>
          <w:sz w:val="28"/>
        </w:rPr>
        <w:t xml:space="preserve">, от 23 января 2001 года </w:t>
      </w:r>
      <w:r>
        <w:rPr>
          <w:rFonts w:ascii="Times New Roman"/>
          <w:b w:val="false"/>
          <w:i w:val="false"/>
          <w:color w:val="000000"/>
          <w:sz w:val="28"/>
        </w:rPr>
        <w:t>"О местном государственном управлении и самоуправлении в Республике Казахстан"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Заместителя Премьер-Министра Республики Казахстан - Министра сельского хозяйства Республики Казахстан от 24 апреля 2017 года № 173 "Об утверждении Правил рационального использования пастбищ" (зарегистрирован в Министерстве юстиции Республики Казахстан 28 апреля 2017 года № 15090),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Министра сельского хозяйства Республики Казахстан от 14 апреля 2015 года № 3-3/332 "Об утверждении предельно допустимой нормы нагрузки на общую площадь пастбищ" (зарегистрирован в Министерстве юстиции Республики Казахстан 15 мая 2015 года № 11064).</w:t>
      </w:r>
    </w:p>
    <w:bookmarkEnd w:id="5"/>
    <w:bookmarkStart w:name="z8" w:id="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принимается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6"/>
    <w:bookmarkStart w:name="z9" w:id="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содержит:</w:t>
      </w:r>
    </w:p>
    <w:bookmarkEnd w:id="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схему (карту)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приемлемые схемы пастбищеоборотов;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карту с обозначением внешних и внутренних границ и площадей пастбищ, в том числе сезонных, объектов пастбищной инфраструктуры;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схему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колодцам), составленную согласно норме потребления воды;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схему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схему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8) иные требования, необходимые для рационального использования пастбищ на соответствующей административно-территориальной единице.</w:t>
      </w:r>
    </w:p>
    <w:bookmarkStart w:name="z10" w:id="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с учетом сведений о состоянии геоботанического обследования пастбищ, сведений о ветеринарно-санитарных объектах, данных о численности поголовья сельскохозяйственных животных с указанием их владельцев – пастбищепользователей, физических и (или) юридических лиц, данных о количестве гуртов, отар, табунов, сформированных по видам и половозрастным группам сельскохозяйственных животных, сведений о формировании поголовья сельскохозяйственных животных для выпаса на отгонных пастбищах, особенностей выпаса сельскохозяйственных животных на культурных и аридных пастбищах, сведений о сервитутах для прогона скота и иных данных, предоставленных государственными органами, физическими и (или) юридическими лицами.</w:t>
      </w:r>
    </w:p>
    <w:bookmarkEnd w:id="8"/>
    <w:bookmarkStart w:name="z11" w:id="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г. Кентау составляет 52767 гектар. Площадь земель сельскохозяйственного назначения составляет 40600 гектар, в том числе: пахотные земли – 4216 гектар, орошаемые земли – 2300 гектар, многолетние насаждения – 716 гектар, сенокосы – 576 гектар, пастбища – 35092 гектар.</w:t>
      </w:r>
    </w:p>
    <w:bookmarkEnd w:id="9"/>
    <w:bookmarkStart w:name="z12" w:id="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земель:</w:t>
      </w:r>
    </w:p>
    <w:bookmarkEnd w:id="10"/>
    <w:bookmarkStart w:name="z13" w:id="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– 40600 гектар.</w:t>
      </w:r>
    </w:p>
    <w:bookmarkEnd w:id="11"/>
    <w:bookmarkStart w:name="z14" w:id="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– 10832 гектар.</w:t>
      </w:r>
    </w:p>
    <w:bookmarkEnd w:id="12"/>
    <w:bookmarkStart w:name="z15" w:id="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промышленности, транспорта, связи, для нужд космической деятельности, обороны, национальной безопасности и иного несельскохозяйственного назначения – 414 гектар.</w:t>
      </w:r>
    </w:p>
    <w:bookmarkEnd w:id="13"/>
    <w:bookmarkStart w:name="z16" w:id="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особо охраняемых природных территорий – нет.</w:t>
      </w:r>
    </w:p>
    <w:bookmarkEnd w:id="14"/>
    <w:bookmarkStart w:name="z17" w:id="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лесного фонда – нет.</w:t>
      </w:r>
    </w:p>
    <w:bookmarkEnd w:id="15"/>
    <w:bookmarkStart w:name="z18" w:id="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водного фонда – 754,0 гектар.</w:t>
      </w:r>
    </w:p>
    <w:bookmarkEnd w:id="16"/>
    <w:bookmarkStart w:name="z19" w:id="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Почти половина сельскохозяйственных земель, принадлежит негосударственным субъектам. А именно: 15774 гектар пренадлежит 382 фермерским хозяйствам, 3642 гектар пренадлежит 18 негосударственным юридическим лицам.</w:t>
      </w:r>
    </w:p>
    <w:bookmarkEnd w:id="17"/>
    <w:bookmarkStart w:name="z20" w:id="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Главной целью является – управление пастбищами, рациональное использование пастбищ, стабильное обеспечение кормами и предотвращение процессов деградации пастбищ.</w:t>
      </w:r>
    </w:p>
    <w:bookmarkEnd w:id="18"/>
    <w:bookmarkStart w:name="z21" w:id="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Городские водные ресурсы состоят из поверхностных вод. А именно, реки Ырмак и Байылдыр. В сельской местности нет естественных озер. Реки Ырмак и Байылдыр обеспечивают водой водохранилище Ырмак озен.</w:t>
      </w:r>
    </w:p>
    <w:bookmarkEnd w:id="19"/>
    <w:bookmarkStart w:name="z22" w:id="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Город Кентау расположен у подножия хребта Каратау. Северо-Восточная и Юго-Восточная части города являются плоскогорьем. Высота плоскогорья 430-500 м. Высота западной части 405-470 м.</w:t>
      </w:r>
    </w:p>
    <w:bookmarkEnd w:id="20"/>
    <w:bookmarkStart w:name="z23" w:id="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Основные водные потоки проходят по горным хребтам Ырмак, Байылдыр и Хантаги. Погода теплая, сухая. На большей территории чаще всего снежный покров неустойчив, средняя толщина снега 20-40 см.</w:t>
      </w:r>
    </w:p>
    <w:bookmarkEnd w:id="21"/>
    <w:bookmarkStart w:name="z24" w:id="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продолжительность безморозного периода 185-200 дней.</w:t>
      </w:r>
    </w:p>
    <w:bookmarkEnd w:id="22"/>
    <w:bookmarkStart w:name="z25" w:id="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Годовой объем влаги 425-457 мм, при температуре свыше 10 градусов объем влаги 130-250 мм.</w:t>
      </w:r>
    </w:p>
    <w:bookmarkEnd w:id="23"/>
    <w:bookmarkStart w:name="z26" w:id="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полного обеспечения населения продуктами питания, необходимо полноценно обеспечить скот кормами, для этого необходимо более эффективно и рационально использовать пастбища.</w:t>
      </w:r>
    </w:p>
    <w:bookmarkEnd w:id="24"/>
    <w:bookmarkStart w:name="z27" w:id="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Сохранение и использование природных пастбищ в соответствии с современными требованиями для устойчивого развития животноводства, при этом сохраняя отношения, являются актуальными задачами. Конечно, надежным способом решить эти задачи, является осуществление мер по улучшению состояния пастбищ, эффективно и рационально их использовать.</w:t>
      </w:r>
    </w:p>
    <w:bookmarkEnd w:id="25"/>
    <w:bookmarkStart w:name="z28" w:id="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настоящее время в городе насчитывается 12541 голов крупного рогатого скота, 54558 голов мелкого рогатого скота и 1811 голов лошадей.</w:t>
      </w:r>
    </w:p>
    <w:bookmarkEnd w:id="26"/>
    <w:bookmarkStart w:name="z29" w:id="2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Сведения о количестве поголовья скота, имеющихся площадей природных пастбищ и требуемых площадей природных пастбищ в разрезе сельских и поселковых округов Тюлькубасского района:</w:t>
      </w:r>
    </w:p>
    <w:bookmarkEnd w:id="2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120"/>
        <w:gridCol w:w="1120"/>
        <w:gridCol w:w="1738"/>
        <w:gridCol w:w="2980"/>
        <w:gridCol w:w="2361"/>
        <w:gridCol w:w="2981"/>
      </w:tblGrid>
      <w:tr>
        <w:trPr>
          <w:trHeight w:val="30" w:hRule="atLeast"/>
        </w:trPr>
        <w:tc>
          <w:tcPr>
            <w:tcW w:w="112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12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</w:t>
            </w:r>
          </w:p>
        </w:tc>
        <w:tc>
          <w:tcPr>
            <w:tcW w:w="173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298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Лощадь</w:t>
            </w:r>
          </w:p>
        </w:tc>
        <w:tc>
          <w:tcPr>
            <w:tcW w:w="236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том числе</w:t>
            </w:r>
          </w:p>
        </w:tc>
        <w:tc>
          <w:tcPr>
            <w:tcW w:w="2981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Требующих природных пастбищ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36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Содержащихся в неволе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11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7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9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36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9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11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Кентау</w:t>
            </w:r>
          </w:p>
        </w:tc>
        <w:tc>
          <w:tcPr>
            <w:tcW w:w="17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29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978</w:t>
            </w:r>
          </w:p>
        </w:tc>
        <w:tc>
          <w:tcPr>
            <w:tcW w:w="236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29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897</w:t>
            </w:r>
          </w:p>
        </w:tc>
      </w:tr>
      <w:tr>
        <w:trPr>
          <w:trHeight w:val="30" w:hRule="atLeast"/>
        </w:trPr>
        <w:tc>
          <w:tcPr>
            <w:tcW w:w="11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Байылдыр</w:t>
            </w:r>
          </w:p>
        </w:tc>
        <w:tc>
          <w:tcPr>
            <w:tcW w:w="17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9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</w:t>
            </w:r>
          </w:p>
        </w:tc>
        <w:tc>
          <w:tcPr>
            <w:tcW w:w="236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29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</w:t>
            </w:r>
          </w:p>
        </w:tc>
      </w:tr>
      <w:tr>
        <w:trPr>
          <w:trHeight w:val="30" w:hRule="atLeast"/>
        </w:trPr>
        <w:tc>
          <w:tcPr>
            <w:tcW w:w="11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Ачисай</w:t>
            </w:r>
          </w:p>
        </w:tc>
        <w:tc>
          <w:tcPr>
            <w:tcW w:w="17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9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</w:t>
            </w:r>
          </w:p>
        </w:tc>
        <w:tc>
          <w:tcPr>
            <w:tcW w:w="236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29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</w:t>
            </w:r>
          </w:p>
        </w:tc>
      </w:tr>
      <w:tr>
        <w:trPr>
          <w:trHeight w:val="30" w:hRule="atLeast"/>
        </w:trPr>
        <w:tc>
          <w:tcPr>
            <w:tcW w:w="11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Хантаги</w:t>
            </w:r>
          </w:p>
        </w:tc>
        <w:tc>
          <w:tcPr>
            <w:tcW w:w="17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9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186</w:t>
            </w:r>
          </w:p>
        </w:tc>
        <w:tc>
          <w:tcPr>
            <w:tcW w:w="236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29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161</w:t>
            </w:r>
          </w:p>
        </w:tc>
      </w:tr>
      <w:tr>
        <w:trPr>
          <w:trHeight w:val="30" w:hRule="atLeast"/>
        </w:trPr>
        <w:tc>
          <w:tcPr>
            <w:tcW w:w="11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Карнак</w:t>
            </w:r>
          </w:p>
        </w:tc>
        <w:tc>
          <w:tcPr>
            <w:tcW w:w="17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29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351</w:t>
            </w:r>
          </w:p>
        </w:tc>
        <w:tc>
          <w:tcPr>
            <w:tcW w:w="236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29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321</w:t>
            </w:r>
          </w:p>
        </w:tc>
      </w:tr>
      <w:tr>
        <w:trPr>
          <w:trHeight w:val="30" w:hRule="atLeast"/>
        </w:trPr>
        <w:tc>
          <w:tcPr>
            <w:tcW w:w="11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1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17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29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1811</w:t>
            </w:r>
          </w:p>
        </w:tc>
        <w:tc>
          <w:tcPr>
            <w:tcW w:w="236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172</w:t>
            </w:r>
          </w:p>
        </w:tc>
        <w:tc>
          <w:tcPr>
            <w:tcW w:w="298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1639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2175"/>
        <w:gridCol w:w="1799"/>
        <w:gridCol w:w="2175"/>
        <w:gridCol w:w="2175"/>
        <w:gridCol w:w="1799"/>
        <w:gridCol w:w="2177"/>
      </w:tblGrid>
      <w:tr>
        <w:trPr>
          <w:trHeight w:val="30" w:hRule="atLeast"/>
        </w:trPr>
        <w:tc>
          <w:tcPr>
            <w:tcW w:w="2175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  <w:tc>
          <w:tcPr>
            <w:tcW w:w="17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том числе</w:t>
            </w:r>
          </w:p>
        </w:tc>
        <w:tc>
          <w:tcPr>
            <w:tcW w:w="2175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Требует природных пастбищ,</w:t>
            </w:r>
          </w:p>
        </w:tc>
        <w:tc>
          <w:tcPr>
            <w:tcW w:w="2175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Мелкорогатый скот</w:t>
            </w:r>
          </w:p>
        </w:tc>
        <w:tc>
          <w:tcPr>
            <w:tcW w:w="17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том числе</w:t>
            </w:r>
          </w:p>
        </w:tc>
        <w:tc>
          <w:tcPr>
            <w:tcW w:w="217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Требует природных пастбищ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Содержащихся в неволе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Содержащихся в неволе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1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7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1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1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7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1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</w:tr>
      <w:tr>
        <w:trPr>
          <w:trHeight w:val="30" w:hRule="atLeast"/>
        </w:trPr>
        <w:tc>
          <w:tcPr>
            <w:tcW w:w="21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4247</w:t>
            </w:r>
          </w:p>
        </w:tc>
        <w:tc>
          <w:tcPr>
            <w:tcW w:w="17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455</w:t>
            </w:r>
          </w:p>
        </w:tc>
        <w:tc>
          <w:tcPr>
            <w:tcW w:w="21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3792</w:t>
            </w:r>
          </w:p>
        </w:tc>
        <w:tc>
          <w:tcPr>
            <w:tcW w:w="21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18247</w:t>
            </w:r>
          </w:p>
        </w:tc>
        <w:tc>
          <w:tcPr>
            <w:tcW w:w="17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1850</w:t>
            </w:r>
          </w:p>
        </w:tc>
        <w:tc>
          <w:tcPr>
            <w:tcW w:w="21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16397</w:t>
            </w:r>
          </w:p>
        </w:tc>
      </w:tr>
      <w:tr>
        <w:trPr>
          <w:trHeight w:val="30" w:hRule="atLeast"/>
        </w:trPr>
        <w:tc>
          <w:tcPr>
            <w:tcW w:w="21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</w:t>
            </w:r>
          </w:p>
        </w:tc>
        <w:tc>
          <w:tcPr>
            <w:tcW w:w="17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</w:t>
            </w:r>
          </w:p>
        </w:tc>
        <w:tc>
          <w:tcPr>
            <w:tcW w:w="21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598</w:t>
            </w:r>
          </w:p>
        </w:tc>
        <w:tc>
          <w:tcPr>
            <w:tcW w:w="21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3507</w:t>
            </w:r>
          </w:p>
        </w:tc>
        <w:tc>
          <w:tcPr>
            <w:tcW w:w="17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410</w:t>
            </w:r>
          </w:p>
        </w:tc>
        <w:tc>
          <w:tcPr>
            <w:tcW w:w="21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3097</w:t>
            </w:r>
          </w:p>
        </w:tc>
      </w:tr>
      <w:tr>
        <w:trPr>
          <w:trHeight w:val="30" w:hRule="atLeast"/>
        </w:trPr>
        <w:tc>
          <w:tcPr>
            <w:tcW w:w="21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</w:t>
            </w:r>
          </w:p>
        </w:tc>
        <w:tc>
          <w:tcPr>
            <w:tcW w:w="17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</w:t>
            </w:r>
          </w:p>
        </w:tc>
        <w:tc>
          <w:tcPr>
            <w:tcW w:w="21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666</w:t>
            </w:r>
          </w:p>
        </w:tc>
        <w:tc>
          <w:tcPr>
            <w:tcW w:w="21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10836</w:t>
            </w:r>
          </w:p>
        </w:tc>
        <w:tc>
          <w:tcPr>
            <w:tcW w:w="17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1058</w:t>
            </w:r>
          </w:p>
        </w:tc>
        <w:tc>
          <w:tcPr>
            <w:tcW w:w="21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9328</w:t>
            </w:r>
          </w:p>
        </w:tc>
      </w:tr>
      <w:tr>
        <w:trPr>
          <w:trHeight w:val="30" w:hRule="atLeast"/>
        </w:trPr>
        <w:tc>
          <w:tcPr>
            <w:tcW w:w="21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1121</w:t>
            </w:r>
          </w:p>
        </w:tc>
        <w:tc>
          <w:tcPr>
            <w:tcW w:w="17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21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1040</w:t>
            </w:r>
          </w:p>
        </w:tc>
        <w:tc>
          <w:tcPr>
            <w:tcW w:w="21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6009</w:t>
            </w:r>
          </w:p>
        </w:tc>
        <w:tc>
          <w:tcPr>
            <w:tcW w:w="17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</w:t>
            </w:r>
          </w:p>
        </w:tc>
        <w:tc>
          <w:tcPr>
            <w:tcW w:w="21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5389</w:t>
            </w:r>
          </w:p>
        </w:tc>
      </w:tr>
      <w:tr>
        <w:trPr>
          <w:trHeight w:val="30" w:hRule="atLeast"/>
        </w:trPr>
        <w:tc>
          <w:tcPr>
            <w:tcW w:w="21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5773</w:t>
            </w:r>
          </w:p>
        </w:tc>
        <w:tc>
          <w:tcPr>
            <w:tcW w:w="17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480</w:t>
            </w:r>
          </w:p>
        </w:tc>
        <w:tc>
          <w:tcPr>
            <w:tcW w:w="21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5293</w:t>
            </w:r>
          </w:p>
        </w:tc>
        <w:tc>
          <w:tcPr>
            <w:tcW w:w="21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15959</w:t>
            </w:r>
          </w:p>
        </w:tc>
        <w:tc>
          <w:tcPr>
            <w:tcW w:w="17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985</w:t>
            </w:r>
          </w:p>
        </w:tc>
        <w:tc>
          <w:tcPr>
            <w:tcW w:w="21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14974</w:t>
            </w:r>
          </w:p>
        </w:tc>
      </w:tr>
      <w:tr>
        <w:trPr>
          <w:trHeight w:val="30" w:hRule="atLeast"/>
        </w:trPr>
        <w:tc>
          <w:tcPr>
            <w:tcW w:w="21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12541</w:t>
            </w:r>
          </w:p>
        </w:tc>
        <w:tc>
          <w:tcPr>
            <w:tcW w:w="17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1152</w:t>
            </w:r>
          </w:p>
        </w:tc>
        <w:tc>
          <w:tcPr>
            <w:tcW w:w="21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11389</w:t>
            </w:r>
          </w:p>
        </w:tc>
        <w:tc>
          <w:tcPr>
            <w:tcW w:w="21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54558</w:t>
            </w:r>
          </w:p>
        </w:tc>
        <w:tc>
          <w:tcPr>
            <w:tcW w:w="179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4923</w:t>
            </w:r>
          </w:p>
        </w:tc>
        <w:tc>
          <w:tcPr>
            <w:tcW w:w="21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49185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0" w:id="2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Уровень обеспеченности скота на пастбищах</w:t>
      </w:r>
    </w:p>
    <w:bookmarkEnd w:id="2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724"/>
        <w:gridCol w:w="724"/>
        <w:gridCol w:w="2532"/>
        <w:gridCol w:w="1928"/>
        <w:gridCol w:w="1326"/>
        <w:gridCol w:w="2533"/>
        <w:gridCol w:w="2533"/>
      </w:tblGrid>
      <w:tr>
        <w:trPr>
          <w:trHeight w:val="30" w:hRule="atLeast"/>
        </w:trPr>
        <w:tc>
          <w:tcPr>
            <w:tcW w:w="72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2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Число сельских округов</w:t>
            </w:r>
          </w:p>
        </w:tc>
        <w:tc>
          <w:tcPr>
            <w:tcW w:w="2532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пастбищных угодий в сельских округах гектар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Поголовья и площадь требуемых пастбищных угодии, гектар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9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Лощадь</w:t>
            </w:r>
          </w:p>
        </w:tc>
        <w:tc>
          <w:tcPr>
            <w:tcW w:w="13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25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Требуемые пастбищные угодия, гектар</w:t>
            </w:r>
          </w:p>
        </w:tc>
        <w:tc>
          <w:tcPr>
            <w:tcW w:w="25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</w:tr>
      <w:tr>
        <w:trPr>
          <w:trHeight w:val="30" w:hRule="atLeast"/>
        </w:trPr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5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9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5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5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Кентау</w:t>
            </w:r>
          </w:p>
        </w:tc>
        <w:tc>
          <w:tcPr>
            <w:tcW w:w="25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2577</w:t>
            </w:r>
          </w:p>
        </w:tc>
        <w:tc>
          <w:tcPr>
            <w:tcW w:w="19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897</w:t>
            </w:r>
          </w:p>
        </w:tc>
        <w:tc>
          <w:tcPr>
            <w:tcW w:w="13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25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8073</w:t>
            </w:r>
          </w:p>
        </w:tc>
        <w:tc>
          <w:tcPr>
            <w:tcW w:w="25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3792</w:t>
            </w:r>
          </w:p>
        </w:tc>
      </w:tr>
      <w:tr>
        <w:trPr>
          <w:trHeight w:val="30" w:hRule="atLeast"/>
        </w:trPr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Байылдыр</w:t>
            </w:r>
          </w:p>
        </w:tc>
        <w:tc>
          <w:tcPr>
            <w:tcW w:w="25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1455</w:t>
            </w:r>
          </w:p>
        </w:tc>
        <w:tc>
          <w:tcPr>
            <w:tcW w:w="19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</w:t>
            </w:r>
          </w:p>
        </w:tc>
        <w:tc>
          <w:tcPr>
            <w:tcW w:w="13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25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1098</w:t>
            </w:r>
          </w:p>
        </w:tc>
        <w:tc>
          <w:tcPr>
            <w:tcW w:w="25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598</w:t>
            </w:r>
          </w:p>
        </w:tc>
      </w:tr>
      <w:tr>
        <w:trPr>
          <w:trHeight w:val="30" w:hRule="atLeast"/>
        </w:trPr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Ачисай</w:t>
            </w:r>
          </w:p>
        </w:tc>
        <w:tc>
          <w:tcPr>
            <w:tcW w:w="25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8109</w:t>
            </w:r>
          </w:p>
        </w:tc>
        <w:tc>
          <w:tcPr>
            <w:tcW w:w="19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</w:t>
            </w:r>
          </w:p>
        </w:tc>
        <w:tc>
          <w:tcPr>
            <w:tcW w:w="13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25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1242</w:t>
            </w:r>
          </w:p>
        </w:tc>
        <w:tc>
          <w:tcPr>
            <w:tcW w:w="25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666</w:t>
            </w:r>
          </w:p>
        </w:tc>
      </w:tr>
      <w:tr>
        <w:trPr>
          <w:trHeight w:val="30" w:hRule="atLeast"/>
        </w:trPr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Хантаги</w:t>
            </w:r>
          </w:p>
        </w:tc>
        <w:tc>
          <w:tcPr>
            <w:tcW w:w="25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1304</w:t>
            </w:r>
          </w:p>
        </w:tc>
        <w:tc>
          <w:tcPr>
            <w:tcW w:w="19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161</w:t>
            </w:r>
          </w:p>
        </w:tc>
        <w:tc>
          <w:tcPr>
            <w:tcW w:w="13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25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1449</w:t>
            </w:r>
          </w:p>
        </w:tc>
        <w:tc>
          <w:tcPr>
            <w:tcW w:w="25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1040</w:t>
            </w:r>
          </w:p>
        </w:tc>
      </w:tr>
      <w:tr>
        <w:trPr>
          <w:trHeight w:val="30" w:hRule="atLeast"/>
        </w:trPr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Карнак</w:t>
            </w:r>
          </w:p>
        </w:tc>
        <w:tc>
          <w:tcPr>
            <w:tcW w:w="25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35092</w:t>
            </w:r>
          </w:p>
        </w:tc>
        <w:tc>
          <w:tcPr>
            <w:tcW w:w="19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321</w:t>
            </w:r>
          </w:p>
        </w:tc>
        <w:tc>
          <w:tcPr>
            <w:tcW w:w="13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25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2889</w:t>
            </w:r>
          </w:p>
        </w:tc>
        <w:tc>
          <w:tcPr>
            <w:tcW w:w="25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5293</w:t>
            </w:r>
          </w:p>
        </w:tc>
      </w:tr>
      <w:tr>
        <w:trPr>
          <w:trHeight w:val="30" w:hRule="atLeast"/>
        </w:trPr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253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48 537</w:t>
            </w:r>
          </w:p>
        </w:tc>
        <w:tc>
          <w:tcPr>
            <w:tcW w:w="192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1639</w:t>
            </w:r>
          </w:p>
        </w:tc>
        <w:tc>
          <w:tcPr>
            <w:tcW w:w="13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25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14 751</w:t>
            </w:r>
          </w:p>
        </w:tc>
        <w:tc>
          <w:tcPr>
            <w:tcW w:w="25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11 389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960"/>
        <w:gridCol w:w="1834"/>
        <w:gridCol w:w="1688"/>
        <w:gridCol w:w="960"/>
        <w:gridCol w:w="2126"/>
        <w:gridCol w:w="2127"/>
        <w:gridCol w:w="2605"/>
      </w:tblGrid>
      <w:tr>
        <w:trPr>
          <w:trHeight w:val="30" w:hRule="atLeast"/>
        </w:trPr>
        <w:tc>
          <w:tcPr>
            <w:tcW w:w="9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18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Требуемые пастбищные угодия, гектар</w:t>
            </w:r>
          </w:p>
        </w:tc>
        <w:tc>
          <w:tcPr>
            <w:tcW w:w="168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Мелкорогатый скот</w:t>
            </w:r>
          </w:p>
        </w:tc>
        <w:tc>
          <w:tcPr>
            <w:tcW w:w="9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21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Требуемые пастбищные угодия, гектар</w:t>
            </w:r>
          </w:p>
        </w:tc>
        <w:tc>
          <w:tcPr>
            <w:tcW w:w="21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Общея площадь требуемых пастбищных угодии, гектар</w:t>
            </w:r>
          </w:p>
        </w:tc>
        <w:tc>
          <w:tcPr>
            <w:tcW w:w="260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разница в районе пастбищ и необходимых пастбищ, (+,-)</w:t>
            </w:r>
          </w:p>
        </w:tc>
      </w:tr>
      <w:tr>
        <w:trPr>
          <w:trHeight w:val="30" w:hRule="atLeast"/>
        </w:trPr>
        <w:tc>
          <w:tcPr>
            <w:tcW w:w="9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8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68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9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1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1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60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9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18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30336</w:t>
            </w:r>
          </w:p>
        </w:tc>
        <w:tc>
          <w:tcPr>
            <w:tcW w:w="168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16397</w:t>
            </w:r>
          </w:p>
        </w:tc>
        <w:tc>
          <w:tcPr>
            <w:tcW w:w="9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1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40992</w:t>
            </w:r>
          </w:p>
        </w:tc>
        <w:tc>
          <w:tcPr>
            <w:tcW w:w="21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79 401</w:t>
            </w:r>
          </w:p>
        </w:tc>
        <w:tc>
          <w:tcPr>
            <w:tcW w:w="260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-76824</w:t>
            </w:r>
          </w:p>
        </w:tc>
      </w:tr>
      <w:tr>
        <w:trPr>
          <w:trHeight w:val="30" w:hRule="atLeast"/>
        </w:trPr>
        <w:tc>
          <w:tcPr>
            <w:tcW w:w="9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18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4784</w:t>
            </w:r>
          </w:p>
        </w:tc>
        <w:tc>
          <w:tcPr>
            <w:tcW w:w="168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3097</w:t>
            </w:r>
          </w:p>
        </w:tc>
        <w:tc>
          <w:tcPr>
            <w:tcW w:w="9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1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7742</w:t>
            </w:r>
          </w:p>
        </w:tc>
        <w:tc>
          <w:tcPr>
            <w:tcW w:w="21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13624</w:t>
            </w:r>
          </w:p>
        </w:tc>
        <w:tc>
          <w:tcPr>
            <w:tcW w:w="260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-12169</w:t>
            </w:r>
          </w:p>
        </w:tc>
      </w:tr>
      <w:tr>
        <w:trPr>
          <w:trHeight w:val="30" w:hRule="atLeast"/>
        </w:trPr>
        <w:tc>
          <w:tcPr>
            <w:tcW w:w="9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18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5328</w:t>
            </w:r>
          </w:p>
        </w:tc>
        <w:tc>
          <w:tcPr>
            <w:tcW w:w="168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9328</w:t>
            </w:r>
          </w:p>
        </w:tc>
        <w:tc>
          <w:tcPr>
            <w:tcW w:w="9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1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23320</w:t>
            </w:r>
          </w:p>
        </w:tc>
        <w:tc>
          <w:tcPr>
            <w:tcW w:w="21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29890</w:t>
            </w:r>
          </w:p>
        </w:tc>
        <w:tc>
          <w:tcPr>
            <w:tcW w:w="260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-21781</w:t>
            </w:r>
          </w:p>
        </w:tc>
      </w:tr>
      <w:tr>
        <w:trPr>
          <w:trHeight w:val="30" w:hRule="atLeast"/>
        </w:trPr>
        <w:tc>
          <w:tcPr>
            <w:tcW w:w="9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18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8320</w:t>
            </w:r>
          </w:p>
        </w:tc>
        <w:tc>
          <w:tcPr>
            <w:tcW w:w="168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5389</w:t>
            </w:r>
          </w:p>
        </w:tc>
        <w:tc>
          <w:tcPr>
            <w:tcW w:w="9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1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13472</w:t>
            </w:r>
          </w:p>
        </w:tc>
        <w:tc>
          <w:tcPr>
            <w:tcW w:w="21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23241</w:t>
            </w:r>
          </w:p>
        </w:tc>
        <w:tc>
          <w:tcPr>
            <w:tcW w:w="260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-21937</w:t>
            </w:r>
          </w:p>
        </w:tc>
      </w:tr>
      <w:tr>
        <w:trPr>
          <w:trHeight w:val="30" w:hRule="atLeast"/>
        </w:trPr>
        <w:tc>
          <w:tcPr>
            <w:tcW w:w="9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18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42344</w:t>
            </w:r>
          </w:p>
        </w:tc>
        <w:tc>
          <w:tcPr>
            <w:tcW w:w="168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14974</w:t>
            </w:r>
          </w:p>
        </w:tc>
        <w:tc>
          <w:tcPr>
            <w:tcW w:w="9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1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37435</w:t>
            </w:r>
          </w:p>
        </w:tc>
        <w:tc>
          <w:tcPr>
            <w:tcW w:w="21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82668</w:t>
            </w:r>
          </w:p>
        </w:tc>
        <w:tc>
          <w:tcPr>
            <w:tcW w:w="260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-47576</w:t>
            </w:r>
          </w:p>
        </w:tc>
      </w:tr>
      <w:tr>
        <w:trPr>
          <w:trHeight w:val="30" w:hRule="atLeast"/>
        </w:trPr>
        <w:tc>
          <w:tcPr>
            <w:tcW w:w="9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18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91 112</w:t>
            </w:r>
          </w:p>
        </w:tc>
        <w:tc>
          <w:tcPr>
            <w:tcW w:w="168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49185</w:t>
            </w:r>
          </w:p>
        </w:tc>
        <w:tc>
          <w:tcPr>
            <w:tcW w:w="9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1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122 961</w:t>
            </w:r>
          </w:p>
        </w:tc>
        <w:tc>
          <w:tcPr>
            <w:tcW w:w="212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228 824</w:t>
            </w:r>
          </w:p>
        </w:tc>
        <w:tc>
          <w:tcPr>
            <w:tcW w:w="260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-180287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Ветеринарно-санитарные помещения, обслуживающие домашних животных: ветеринарные станции - 5, купка мелко рогатого скота - 6, пункт искусственного осеменение - 4, биотермические котловины - 3.</w:t>
      </w:r>
    </w:p>
    <w:bookmarkStart w:name="z31" w:id="2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Информация о ветеринарно-санитарных учреждениях</w:t>
      </w:r>
    </w:p>
    <w:bookmarkEnd w:id="2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2137"/>
        <w:gridCol w:w="1614"/>
        <w:gridCol w:w="2137"/>
        <w:gridCol w:w="2137"/>
        <w:gridCol w:w="2137"/>
        <w:gridCol w:w="2138"/>
      </w:tblGrid>
      <w:tr>
        <w:trPr>
          <w:trHeight w:val="30" w:hRule="atLeast"/>
        </w:trPr>
        <w:tc>
          <w:tcPr>
            <w:tcW w:w="21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п/п</w:t>
            </w:r>
          </w:p>
        </w:tc>
        <w:tc>
          <w:tcPr>
            <w:tcW w:w="16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Сельские округа</w:t>
            </w:r>
          </w:p>
        </w:tc>
        <w:tc>
          <w:tcPr>
            <w:tcW w:w="21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Ветеринарные станции</w:t>
            </w:r>
          </w:p>
        </w:tc>
        <w:tc>
          <w:tcPr>
            <w:tcW w:w="21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Купка мелкорогатого скота</w:t>
            </w:r>
          </w:p>
        </w:tc>
        <w:tc>
          <w:tcPr>
            <w:tcW w:w="21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 искусственного осеменение</w:t>
            </w:r>
          </w:p>
        </w:tc>
        <w:tc>
          <w:tcPr>
            <w:tcW w:w="21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Биотермические котловины</w:t>
            </w:r>
          </w:p>
        </w:tc>
      </w:tr>
      <w:tr>
        <w:trPr>
          <w:trHeight w:val="30" w:hRule="atLeast"/>
        </w:trPr>
        <w:tc>
          <w:tcPr>
            <w:tcW w:w="21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6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Кентау</w:t>
            </w:r>
          </w:p>
        </w:tc>
        <w:tc>
          <w:tcPr>
            <w:tcW w:w="21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1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1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1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21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6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Байылдыр</w:t>
            </w:r>
          </w:p>
        </w:tc>
        <w:tc>
          <w:tcPr>
            <w:tcW w:w="21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1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1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1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1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6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Ачисай</w:t>
            </w:r>
          </w:p>
        </w:tc>
        <w:tc>
          <w:tcPr>
            <w:tcW w:w="21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1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1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1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1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6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Хантаги</w:t>
            </w:r>
          </w:p>
        </w:tc>
        <w:tc>
          <w:tcPr>
            <w:tcW w:w="21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1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1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1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1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6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Карнак</w:t>
            </w:r>
          </w:p>
        </w:tc>
        <w:tc>
          <w:tcPr>
            <w:tcW w:w="21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1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1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1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1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61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21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1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1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1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2" w:id="3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Оценка массивной урожайности природно – кормовых угодий и кормовых единиц (центнер/гектар):</w:t>
      </w:r>
    </w:p>
    <w:bookmarkEnd w:id="3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860"/>
        <w:gridCol w:w="2412"/>
        <w:gridCol w:w="2784"/>
        <w:gridCol w:w="2412"/>
        <w:gridCol w:w="2413"/>
        <w:gridCol w:w="1419"/>
      </w:tblGrid>
      <w:tr>
        <w:trPr>
          <w:trHeight w:val="30" w:hRule="atLeast"/>
        </w:trPr>
        <w:tc>
          <w:tcPr>
            <w:tcW w:w="86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Рекомендация использоввание сезонных пастбищ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Качество урожайности пастбищ по кормовым единицам (центнер/гектар)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4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хорошо</w:t>
            </w:r>
          </w:p>
        </w:tc>
        <w:tc>
          <w:tcPr>
            <w:tcW w:w="27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выше среднего</w:t>
            </w:r>
          </w:p>
        </w:tc>
        <w:tc>
          <w:tcPr>
            <w:tcW w:w="24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средне</w:t>
            </w:r>
          </w:p>
        </w:tc>
        <w:tc>
          <w:tcPr>
            <w:tcW w:w="24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ниже среднего</w:t>
            </w:r>
          </w:p>
        </w:tc>
        <w:tc>
          <w:tcPr>
            <w:tcW w:w="14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плохо</w:t>
            </w:r>
          </w:p>
        </w:tc>
      </w:tr>
      <w:tr>
        <w:trPr>
          <w:trHeight w:val="30" w:hRule="atLeast"/>
        </w:trPr>
        <w:tc>
          <w:tcPr>
            <w:tcW w:w="8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7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4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8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Весенне-летнее,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Осенне- летнее</w:t>
            </w:r>
          </w:p>
        </w:tc>
        <w:tc>
          <w:tcPr>
            <w:tcW w:w="24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11,0выше</w:t>
            </w:r>
          </w:p>
        </w:tc>
        <w:tc>
          <w:tcPr>
            <w:tcW w:w="27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7,0-11,0</w:t>
            </w:r>
          </w:p>
        </w:tc>
        <w:tc>
          <w:tcPr>
            <w:tcW w:w="24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4,0-6,9</w:t>
            </w:r>
          </w:p>
        </w:tc>
        <w:tc>
          <w:tcPr>
            <w:tcW w:w="24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2,0-3,9</w:t>
            </w:r>
          </w:p>
        </w:tc>
        <w:tc>
          <w:tcPr>
            <w:tcW w:w="14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2,0 ниже</w:t>
            </w:r>
          </w:p>
        </w:tc>
      </w:tr>
      <w:tr>
        <w:trPr>
          <w:trHeight w:val="30" w:hRule="atLeast"/>
        </w:trPr>
        <w:tc>
          <w:tcPr>
            <w:tcW w:w="8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Весеннее</w:t>
            </w:r>
          </w:p>
        </w:tc>
        <w:tc>
          <w:tcPr>
            <w:tcW w:w="24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7,5 выше</w:t>
            </w:r>
          </w:p>
        </w:tc>
        <w:tc>
          <w:tcPr>
            <w:tcW w:w="27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5,5-7,5</w:t>
            </w:r>
          </w:p>
        </w:tc>
        <w:tc>
          <w:tcPr>
            <w:tcW w:w="24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3,0-5,4</w:t>
            </w:r>
          </w:p>
        </w:tc>
        <w:tc>
          <w:tcPr>
            <w:tcW w:w="24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1,5-2,9</w:t>
            </w:r>
          </w:p>
        </w:tc>
        <w:tc>
          <w:tcPr>
            <w:tcW w:w="14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1,5 ниже</w:t>
            </w:r>
          </w:p>
        </w:tc>
      </w:tr>
      <w:tr>
        <w:trPr>
          <w:trHeight w:val="30" w:hRule="atLeast"/>
        </w:trPr>
        <w:tc>
          <w:tcPr>
            <w:tcW w:w="8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Осеннее</w:t>
            </w:r>
          </w:p>
        </w:tc>
        <w:tc>
          <w:tcPr>
            <w:tcW w:w="24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3,0-4,0</w:t>
            </w:r>
          </w:p>
        </w:tc>
        <w:tc>
          <w:tcPr>
            <w:tcW w:w="27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2,0-2,9</w:t>
            </w:r>
          </w:p>
        </w:tc>
        <w:tc>
          <w:tcPr>
            <w:tcW w:w="241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1,0-1,9</w:t>
            </w:r>
          </w:p>
        </w:tc>
        <w:tc>
          <w:tcPr>
            <w:tcW w:w="241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4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 ниже</w:t>
            </w:r>
          </w:p>
        </w:tc>
      </w:tr>
      <w:tr>
        <w:trPr>
          <w:trHeight w:val="30" w:hRule="atLeast"/>
        </w:trPr>
        <w:tc>
          <w:tcPr>
            <w:tcW w:w="8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Веснне- осеннее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Оценивается в два сезона, весннее- осеннее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3" w:id="3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Поток корма оценивается по следующим показателям.</w:t>
      </w:r>
    </w:p>
    <w:bookmarkEnd w:id="3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2537"/>
        <w:gridCol w:w="2670"/>
        <w:gridCol w:w="4421"/>
        <w:gridCol w:w="2672"/>
      </w:tblGrid>
      <w:tr>
        <w:trPr>
          <w:trHeight w:val="30" w:hRule="atLeast"/>
        </w:trPr>
        <w:tc>
          <w:tcPr>
            <w:tcW w:w="253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Рекомендация использоввание сезонных пастбищ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Фертильность корма (объем кормовой единицы в 100 килограмм сухой массы)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67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хорошо</w:t>
            </w:r>
          </w:p>
        </w:tc>
        <w:tc>
          <w:tcPr>
            <w:tcW w:w="442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средне</w:t>
            </w:r>
          </w:p>
        </w:tc>
        <w:tc>
          <w:tcPr>
            <w:tcW w:w="26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плохо</w:t>
            </w:r>
          </w:p>
        </w:tc>
      </w:tr>
      <w:tr>
        <w:trPr>
          <w:trHeight w:val="30" w:hRule="atLeast"/>
        </w:trPr>
        <w:tc>
          <w:tcPr>
            <w:tcW w:w="2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67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442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6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2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Весеннее</w:t>
            </w:r>
          </w:p>
        </w:tc>
        <w:tc>
          <w:tcPr>
            <w:tcW w:w="267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выше 68</w:t>
            </w:r>
          </w:p>
        </w:tc>
        <w:tc>
          <w:tcPr>
            <w:tcW w:w="442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51-69</w:t>
            </w:r>
          </w:p>
        </w:tc>
        <w:tc>
          <w:tcPr>
            <w:tcW w:w="26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ниже 51</w:t>
            </w:r>
          </w:p>
        </w:tc>
      </w:tr>
      <w:tr>
        <w:trPr>
          <w:trHeight w:val="30" w:hRule="atLeast"/>
        </w:trPr>
        <w:tc>
          <w:tcPr>
            <w:tcW w:w="2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Весенне-летнее, осенне-летнее</w:t>
            </w:r>
          </w:p>
        </w:tc>
        <w:tc>
          <w:tcPr>
            <w:tcW w:w="267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выше 50</w:t>
            </w:r>
          </w:p>
        </w:tc>
        <w:tc>
          <w:tcPr>
            <w:tcW w:w="442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40-50</w:t>
            </w:r>
          </w:p>
        </w:tc>
        <w:tc>
          <w:tcPr>
            <w:tcW w:w="26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ниже 40</w:t>
            </w:r>
          </w:p>
        </w:tc>
      </w:tr>
      <w:tr>
        <w:trPr>
          <w:trHeight w:val="30" w:hRule="atLeast"/>
        </w:trPr>
        <w:tc>
          <w:tcPr>
            <w:tcW w:w="2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Осеннее</w:t>
            </w:r>
          </w:p>
        </w:tc>
        <w:tc>
          <w:tcPr>
            <w:tcW w:w="267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выше 40</w:t>
            </w:r>
          </w:p>
        </w:tc>
        <w:tc>
          <w:tcPr>
            <w:tcW w:w="442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30-40</w:t>
            </w:r>
          </w:p>
        </w:tc>
        <w:tc>
          <w:tcPr>
            <w:tcW w:w="26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ниже 30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4" w:id="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1. Город Кентау</w:t>
      </w:r>
    </w:p>
    <w:bookmarkEnd w:id="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Центр – город Кентау.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населения – 67713 человека.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города - 7104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пастбищная земля - 2577 гектар.</w:t>
      </w:r>
    </w:p>
    <w:bookmarkStart w:name="z35" w:id="3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Данные о количестве поголовья скота сельскохозяйственных животных по месту жительства.</w:t>
      </w:r>
    </w:p>
    <w:bookmarkEnd w:id="3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092"/>
        <w:gridCol w:w="788"/>
        <w:gridCol w:w="1695"/>
        <w:gridCol w:w="2303"/>
        <w:gridCol w:w="2907"/>
        <w:gridCol w:w="3515"/>
      </w:tblGrid>
      <w:tr>
        <w:trPr>
          <w:trHeight w:val="30" w:hRule="atLeast"/>
        </w:trPr>
        <w:tc>
          <w:tcPr>
            <w:tcW w:w="109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8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16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23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Лощадь</w:t>
            </w:r>
          </w:p>
        </w:tc>
        <w:tc>
          <w:tcPr>
            <w:tcW w:w="29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  <w:tc>
          <w:tcPr>
            <w:tcW w:w="35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Мелкорогатый скот</w:t>
            </w:r>
          </w:p>
        </w:tc>
      </w:tr>
      <w:tr>
        <w:trPr>
          <w:trHeight w:val="30" w:hRule="atLeast"/>
        </w:trPr>
        <w:tc>
          <w:tcPr>
            <w:tcW w:w="109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8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Кентау</w:t>
            </w:r>
          </w:p>
        </w:tc>
        <w:tc>
          <w:tcPr>
            <w:tcW w:w="16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23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978</w:t>
            </w:r>
          </w:p>
        </w:tc>
        <w:tc>
          <w:tcPr>
            <w:tcW w:w="29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4247</w:t>
            </w:r>
          </w:p>
        </w:tc>
        <w:tc>
          <w:tcPr>
            <w:tcW w:w="35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18247</w:t>
            </w:r>
          </w:p>
        </w:tc>
      </w:tr>
      <w:tr>
        <w:trPr>
          <w:trHeight w:val="30" w:hRule="atLeast"/>
        </w:trPr>
        <w:tc>
          <w:tcPr>
            <w:tcW w:w="109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78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Всего </w:t>
            </w:r>
          </w:p>
        </w:tc>
        <w:tc>
          <w:tcPr>
            <w:tcW w:w="16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23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978</w:t>
            </w:r>
          </w:p>
        </w:tc>
        <w:tc>
          <w:tcPr>
            <w:tcW w:w="29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4247</w:t>
            </w:r>
          </w:p>
        </w:tc>
        <w:tc>
          <w:tcPr>
            <w:tcW w:w="351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18247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6" w:id="3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Информация о ветеринарно-санитарных учреждениях:</w:t>
      </w:r>
    </w:p>
    <w:bookmarkEnd w:id="3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2149"/>
        <w:gridCol w:w="1552"/>
        <w:gridCol w:w="2149"/>
        <w:gridCol w:w="2150"/>
        <w:gridCol w:w="2150"/>
        <w:gridCol w:w="2150"/>
      </w:tblGrid>
      <w:tr>
        <w:trPr>
          <w:trHeight w:val="30" w:hRule="atLeast"/>
        </w:trPr>
        <w:tc>
          <w:tcPr>
            <w:tcW w:w="214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п/п</w:t>
            </w:r>
          </w:p>
        </w:tc>
        <w:tc>
          <w:tcPr>
            <w:tcW w:w="155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Сельские округа</w:t>
            </w:r>
          </w:p>
        </w:tc>
        <w:tc>
          <w:tcPr>
            <w:tcW w:w="214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Ветеринарные станции</w:t>
            </w:r>
          </w:p>
        </w:tc>
        <w:tc>
          <w:tcPr>
            <w:tcW w:w="2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Купка мелкорогатого скота</w:t>
            </w:r>
          </w:p>
        </w:tc>
        <w:tc>
          <w:tcPr>
            <w:tcW w:w="2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 искусственного осеменения</w:t>
            </w:r>
          </w:p>
        </w:tc>
        <w:tc>
          <w:tcPr>
            <w:tcW w:w="2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Биотермические котловины</w:t>
            </w:r>
          </w:p>
        </w:tc>
      </w:tr>
      <w:tr>
        <w:trPr>
          <w:trHeight w:val="30" w:hRule="atLeast"/>
        </w:trPr>
        <w:tc>
          <w:tcPr>
            <w:tcW w:w="214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55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Кентау</w:t>
            </w:r>
          </w:p>
        </w:tc>
        <w:tc>
          <w:tcPr>
            <w:tcW w:w="214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214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55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Всего </w:t>
            </w:r>
          </w:p>
        </w:tc>
        <w:tc>
          <w:tcPr>
            <w:tcW w:w="214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7" w:id="3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График использования календаря пастбищ для распределения сельскохозяйственных животных и сезонных маршрутов распространения. Продолжительность пастбищного периода следующая:</w:t>
      </w:r>
    </w:p>
    <w:bookmarkEnd w:id="3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976"/>
        <w:gridCol w:w="5272"/>
        <w:gridCol w:w="4174"/>
        <w:gridCol w:w="878"/>
      </w:tblGrid>
      <w:tr>
        <w:trPr>
          <w:trHeight w:val="30" w:hRule="atLeast"/>
        </w:trPr>
        <w:tc>
          <w:tcPr>
            <w:tcW w:w="19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52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Форма выпуска, срок перегона скота в горной зоне</w:t>
            </w:r>
          </w:p>
        </w:tc>
        <w:tc>
          <w:tcPr>
            <w:tcW w:w="41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Срок возврата скота в горной зоне выпуска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Примечание</w:t>
            </w:r>
          </w:p>
        </w:tc>
      </w:tr>
      <w:tr>
        <w:trPr>
          <w:trHeight w:val="30" w:hRule="atLeast"/>
        </w:trPr>
        <w:tc>
          <w:tcPr>
            <w:tcW w:w="19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52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Апрель - май</w:t>
            </w:r>
          </w:p>
        </w:tc>
        <w:tc>
          <w:tcPr>
            <w:tcW w:w="41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Август - сентябрь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8" w:id="3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График потребности в пастбище скота сельскохозяйственных животных:</w:t>
      </w:r>
    </w:p>
    <w:bookmarkEnd w:id="3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883"/>
        <w:gridCol w:w="883"/>
        <w:gridCol w:w="2351"/>
        <w:gridCol w:w="1863"/>
        <w:gridCol w:w="1617"/>
        <w:gridCol w:w="2351"/>
        <w:gridCol w:w="2352"/>
      </w:tblGrid>
      <w:tr>
        <w:trPr>
          <w:trHeight w:val="30" w:hRule="atLeast"/>
        </w:trPr>
        <w:tc>
          <w:tcPr>
            <w:tcW w:w="88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п/п</w:t>
            </w:r>
          </w:p>
        </w:tc>
        <w:tc>
          <w:tcPr>
            <w:tcW w:w="88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2351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 в населенных пунктах, гектар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Поголовья скота и требуемая площадь пастбищных земель, гектар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86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Лощадь</w:t>
            </w:r>
          </w:p>
        </w:tc>
        <w:tc>
          <w:tcPr>
            <w:tcW w:w="161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23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Необхадимые патсбища, гектар</w:t>
            </w:r>
          </w:p>
        </w:tc>
        <w:tc>
          <w:tcPr>
            <w:tcW w:w="235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</w:tr>
      <w:tr>
        <w:trPr>
          <w:trHeight w:val="30" w:hRule="atLeast"/>
        </w:trPr>
        <w:tc>
          <w:tcPr>
            <w:tcW w:w="8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3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86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61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3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35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8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Кентау</w:t>
            </w:r>
          </w:p>
        </w:tc>
        <w:tc>
          <w:tcPr>
            <w:tcW w:w="23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2577</w:t>
            </w:r>
          </w:p>
        </w:tc>
        <w:tc>
          <w:tcPr>
            <w:tcW w:w="186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897</w:t>
            </w:r>
          </w:p>
        </w:tc>
        <w:tc>
          <w:tcPr>
            <w:tcW w:w="161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23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8073</w:t>
            </w:r>
          </w:p>
        </w:tc>
        <w:tc>
          <w:tcPr>
            <w:tcW w:w="235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3792</w:t>
            </w:r>
          </w:p>
        </w:tc>
      </w:tr>
      <w:tr>
        <w:trPr>
          <w:trHeight w:val="30" w:hRule="atLeast"/>
        </w:trPr>
        <w:tc>
          <w:tcPr>
            <w:tcW w:w="8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8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23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2577</w:t>
            </w:r>
          </w:p>
        </w:tc>
        <w:tc>
          <w:tcPr>
            <w:tcW w:w="186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897</w:t>
            </w:r>
          </w:p>
        </w:tc>
        <w:tc>
          <w:tcPr>
            <w:tcW w:w="161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23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8073</w:t>
            </w:r>
          </w:p>
        </w:tc>
        <w:tc>
          <w:tcPr>
            <w:tcW w:w="235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3792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021"/>
        <w:gridCol w:w="1794"/>
        <w:gridCol w:w="1795"/>
        <w:gridCol w:w="1021"/>
        <w:gridCol w:w="1795"/>
        <w:gridCol w:w="1795"/>
        <w:gridCol w:w="3079"/>
      </w:tblGrid>
      <w:tr>
        <w:trPr>
          <w:trHeight w:val="30" w:hRule="atLeast"/>
        </w:trPr>
        <w:tc>
          <w:tcPr>
            <w:tcW w:w="102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гектар</w:t>
            </w:r>
          </w:p>
        </w:tc>
        <w:tc>
          <w:tcPr>
            <w:tcW w:w="17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17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Мелкорогатый скот</w:t>
            </w:r>
          </w:p>
        </w:tc>
        <w:tc>
          <w:tcPr>
            <w:tcW w:w="102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17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17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необходимых пастбищ, гектар</w:t>
            </w:r>
          </w:p>
        </w:tc>
        <w:tc>
          <w:tcPr>
            <w:tcW w:w="30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Разница между общей пастбищей и необходимой пастбищ в населенных пунктах, (-,+)</w:t>
            </w:r>
          </w:p>
        </w:tc>
      </w:tr>
      <w:tr>
        <w:trPr>
          <w:trHeight w:val="30" w:hRule="atLeast"/>
        </w:trPr>
        <w:tc>
          <w:tcPr>
            <w:tcW w:w="102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7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02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7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7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30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102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17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30336</w:t>
            </w:r>
          </w:p>
        </w:tc>
        <w:tc>
          <w:tcPr>
            <w:tcW w:w="17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16397</w:t>
            </w:r>
          </w:p>
        </w:tc>
        <w:tc>
          <w:tcPr>
            <w:tcW w:w="102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7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40992</w:t>
            </w:r>
          </w:p>
        </w:tc>
        <w:tc>
          <w:tcPr>
            <w:tcW w:w="17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76824</w:t>
            </w:r>
          </w:p>
        </w:tc>
        <w:tc>
          <w:tcPr>
            <w:tcW w:w="30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-76824</w:t>
            </w:r>
          </w:p>
        </w:tc>
      </w:tr>
      <w:tr>
        <w:trPr>
          <w:trHeight w:val="30" w:hRule="atLeast"/>
        </w:trPr>
        <w:tc>
          <w:tcPr>
            <w:tcW w:w="102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179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30336</w:t>
            </w:r>
          </w:p>
        </w:tc>
        <w:tc>
          <w:tcPr>
            <w:tcW w:w="17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16397</w:t>
            </w:r>
          </w:p>
        </w:tc>
        <w:tc>
          <w:tcPr>
            <w:tcW w:w="102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7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40992</w:t>
            </w:r>
          </w:p>
        </w:tc>
        <w:tc>
          <w:tcPr>
            <w:tcW w:w="179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76824</w:t>
            </w:r>
          </w:p>
        </w:tc>
        <w:tc>
          <w:tcPr>
            <w:tcW w:w="30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-76824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366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36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252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25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813300" cy="6946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813300" cy="694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32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32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201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20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9" w:id="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2. Село Байылдыр.</w:t>
      </w:r>
    </w:p>
    <w:bookmarkEnd w:id="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Центр – село Байылдыр.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населения – 1528 человека.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площать села – 1562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пастбищная земля- 1455 гектар.</w:t>
      </w:r>
    </w:p>
    <w:bookmarkStart w:name="z40" w:id="3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Данные о количестве поголовья скота сельскохозяйственных животных по населенным пунктам:</w:t>
      </w:r>
    </w:p>
    <w:bookmarkEnd w:id="3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307"/>
        <w:gridCol w:w="943"/>
        <w:gridCol w:w="1063"/>
        <w:gridCol w:w="2755"/>
        <w:gridCol w:w="2755"/>
        <w:gridCol w:w="3477"/>
      </w:tblGrid>
      <w:tr>
        <w:trPr>
          <w:trHeight w:val="30" w:hRule="atLeast"/>
        </w:trPr>
        <w:tc>
          <w:tcPr>
            <w:tcW w:w="13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94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106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27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Лощадь</w:t>
            </w:r>
          </w:p>
        </w:tc>
        <w:tc>
          <w:tcPr>
            <w:tcW w:w="27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  <w:tc>
          <w:tcPr>
            <w:tcW w:w="34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Мелкорогатый скот</w:t>
            </w:r>
          </w:p>
        </w:tc>
      </w:tr>
      <w:tr>
        <w:trPr>
          <w:trHeight w:val="30" w:hRule="atLeast"/>
        </w:trPr>
        <w:tc>
          <w:tcPr>
            <w:tcW w:w="13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94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Байылдыр</w:t>
            </w:r>
          </w:p>
        </w:tc>
        <w:tc>
          <w:tcPr>
            <w:tcW w:w="106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7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</w:t>
            </w:r>
          </w:p>
        </w:tc>
        <w:tc>
          <w:tcPr>
            <w:tcW w:w="27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</w:t>
            </w:r>
          </w:p>
        </w:tc>
        <w:tc>
          <w:tcPr>
            <w:tcW w:w="34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3507</w:t>
            </w:r>
          </w:p>
        </w:tc>
      </w:tr>
      <w:tr>
        <w:trPr>
          <w:trHeight w:val="30" w:hRule="atLeast"/>
        </w:trPr>
        <w:tc>
          <w:tcPr>
            <w:tcW w:w="13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4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Всего </w:t>
            </w:r>
          </w:p>
        </w:tc>
        <w:tc>
          <w:tcPr>
            <w:tcW w:w="106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7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</w:t>
            </w:r>
          </w:p>
        </w:tc>
        <w:tc>
          <w:tcPr>
            <w:tcW w:w="27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</w:t>
            </w:r>
          </w:p>
        </w:tc>
        <w:tc>
          <w:tcPr>
            <w:tcW w:w="347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3507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1" w:id="3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Данные о ветеринарно-санитарных учреждениях:</w:t>
      </w:r>
    </w:p>
    <w:bookmarkEnd w:id="3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2222"/>
        <w:gridCol w:w="1604"/>
        <w:gridCol w:w="2222"/>
        <w:gridCol w:w="2222"/>
        <w:gridCol w:w="2222"/>
        <w:gridCol w:w="1808"/>
      </w:tblGrid>
      <w:tr>
        <w:trPr>
          <w:trHeight w:val="30" w:hRule="atLeast"/>
        </w:trPr>
        <w:tc>
          <w:tcPr>
            <w:tcW w:w="222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6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222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Ветеринарные станции</w:t>
            </w:r>
          </w:p>
        </w:tc>
        <w:tc>
          <w:tcPr>
            <w:tcW w:w="222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Купка мелкорогатого скота</w:t>
            </w:r>
          </w:p>
        </w:tc>
        <w:tc>
          <w:tcPr>
            <w:tcW w:w="222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 искусственного осеменения</w:t>
            </w:r>
          </w:p>
        </w:tc>
        <w:tc>
          <w:tcPr>
            <w:tcW w:w="18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Биотермические котловины</w:t>
            </w:r>
          </w:p>
        </w:tc>
      </w:tr>
      <w:tr>
        <w:trPr>
          <w:trHeight w:val="30" w:hRule="atLeast"/>
        </w:trPr>
        <w:tc>
          <w:tcPr>
            <w:tcW w:w="222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6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Байылдыр</w:t>
            </w:r>
          </w:p>
        </w:tc>
        <w:tc>
          <w:tcPr>
            <w:tcW w:w="222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22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22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22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6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Всего </w:t>
            </w:r>
          </w:p>
        </w:tc>
        <w:tc>
          <w:tcPr>
            <w:tcW w:w="222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22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22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8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2" w:id="4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График календаря использования пастбищ для распределения сельскохозяйственных животных и сезонных маршрутов распространения. Продолжительность пастбищного периода следующая:</w:t>
      </w:r>
    </w:p>
    <w:bookmarkEnd w:id="4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976"/>
        <w:gridCol w:w="5272"/>
        <w:gridCol w:w="4174"/>
        <w:gridCol w:w="878"/>
      </w:tblGrid>
      <w:tr>
        <w:trPr>
          <w:trHeight w:val="30" w:hRule="atLeast"/>
        </w:trPr>
        <w:tc>
          <w:tcPr>
            <w:tcW w:w="19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52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Форма выпуска, срок перегона скота в горной зоне</w:t>
            </w:r>
          </w:p>
        </w:tc>
        <w:tc>
          <w:tcPr>
            <w:tcW w:w="41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Срок возврата скота в горной зоне выпуска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Примечание</w:t>
            </w:r>
          </w:p>
        </w:tc>
      </w:tr>
      <w:tr>
        <w:trPr>
          <w:trHeight w:val="30" w:hRule="atLeast"/>
        </w:trPr>
        <w:tc>
          <w:tcPr>
            <w:tcW w:w="19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52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Апрель - май</w:t>
            </w:r>
          </w:p>
        </w:tc>
        <w:tc>
          <w:tcPr>
            <w:tcW w:w="41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Август - сентябрь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3" w:id="4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График потребности в пастбище скота сельскохозяйственных животных:</w:t>
      </w:r>
    </w:p>
    <w:bookmarkEnd w:id="4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920"/>
        <w:gridCol w:w="920"/>
        <w:gridCol w:w="2447"/>
        <w:gridCol w:w="1940"/>
        <w:gridCol w:w="1684"/>
        <w:gridCol w:w="2448"/>
        <w:gridCol w:w="1941"/>
      </w:tblGrid>
      <w:tr>
        <w:trPr>
          <w:trHeight w:val="30" w:hRule="atLeast"/>
        </w:trPr>
        <w:tc>
          <w:tcPr>
            <w:tcW w:w="92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92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244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 в населенных пунктах, гектар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Поголовья скота и требуемая площадь пастбищных земель, гектар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94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Лощадь</w:t>
            </w:r>
          </w:p>
        </w:tc>
        <w:tc>
          <w:tcPr>
            <w:tcW w:w="1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24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19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</w:tr>
      <w:tr>
        <w:trPr>
          <w:trHeight w:val="30" w:hRule="atLeast"/>
        </w:trPr>
        <w:tc>
          <w:tcPr>
            <w:tcW w:w="9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9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94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9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9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9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Байылдыр</w:t>
            </w:r>
          </w:p>
        </w:tc>
        <w:tc>
          <w:tcPr>
            <w:tcW w:w="24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1455</w:t>
            </w:r>
          </w:p>
        </w:tc>
        <w:tc>
          <w:tcPr>
            <w:tcW w:w="194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</w:t>
            </w:r>
          </w:p>
        </w:tc>
        <w:tc>
          <w:tcPr>
            <w:tcW w:w="1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24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1098</w:t>
            </w:r>
          </w:p>
        </w:tc>
        <w:tc>
          <w:tcPr>
            <w:tcW w:w="19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598</w:t>
            </w:r>
          </w:p>
        </w:tc>
      </w:tr>
      <w:tr>
        <w:trPr>
          <w:trHeight w:val="30" w:hRule="atLeast"/>
        </w:trPr>
        <w:tc>
          <w:tcPr>
            <w:tcW w:w="9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9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24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1455</w:t>
            </w:r>
          </w:p>
        </w:tc>
        <w:tc>
          <w:tcPr>
            <w:tcW w:w="194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</w:t>
            </w:r>
          </w:p>
        </w:tc>
        <w:tc>
          <w:tcPr>
            <w:tcW w:w="1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24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1098</w:t>
            </w:r>
          </w:p>
        </w:tc>
        <w:tc>
          <w:tcPr>
            <w:tcW w:w="19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598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104"/>
        <w:gridCol w:w="1606"/>
        <w:gridCol w:w="1606"/>
        <w:gridCol w:w="1105"/>
        <w:gridCol w:w="1606"/>
        <w:gridCol w:w="1942"/>
        <w:gridCol w:w="3331"/>
      </w:tblGrid>
      <w:tr>
        <w:trPr>
          <w:trHeight w:val="30" w:hRule="atLeast"/>
        </w:trPr>
        <w:tc>
          <w:tcPr>
            <w:tcW w:w="11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160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160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Мелкорогатый скот</w:t>
            </w:r>
          </w:p>
        </w:tc>
        <w:tc>
          <w:tcPr>
            <w:tcW w:w="110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160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194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необходимых пастбищ, гектар</w:t>
            </w:r>
          </w:p>
        </w:tc>
        <w:tc>
          <w:tcPr>
            <w:tcW w:w="33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Разница между общей пастбищей и необходимой пастбищ в населенных пунктах, (-,+)</w:t>
            </w:r>
          </w:p>
        </w:tc>
      </w:tr>
      <w:tr>
        <w:trPr>
          <w:trHeight w:val="30" w:hRule="atLeast"/>
        </w:trPr>
        <w:tc>
          <w:tcPr>
            <w:tcW w:w="11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60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60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0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60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94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33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11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160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4784</w:t>
            </w:r>
          </w:p>
        </w:tc>
        <w:tc>
          <w:tcPr>
            <w:tcW w:w="160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3097</w:t>
            </w:r>
          </w:p>
        </w:tc>
        <w:tc>
          <w:tcPr>
            <w:tcW w:w="110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60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7742</w:t>
            </w:r>
          </w:p>
        </w:tc>
        <w:tc>
          <w:tcPr>
            <w:tcW w:w="194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12169</w:t>
            </w:r>
          </w:p>
        </w:tc>
        <w:tc>
          <w:tcPr>
            <w:tcW w:w="33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10714</w:t>
            </w:r>
          </w:p>
        </w:tc>
      </w:tr>
      <w:tr>
        <w:trPr>
          <w:trHeight w:val="30" w:hRule="atLeast"/>
        </w:trPr>
        <w:tc>
          <w:tcPr>
            <w:tcW w:w="11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160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4784</w:t>
            </w:r>
          </w:p>
        </w:tc>
        <w:tc>
          <w:tcPr>
            <w:tcW w:w="160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3097</w:t>
            </w:r>
          </w:p>
        </w:tc>
        <w:tc>
          <w:tcPr>
            <w:tcW w:w="110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60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7742</w:t>
            </w:r>
          </w:p>
        </w:tc>
        <w:tc>
          <w:tcPr>
            <w:tcW w:w="194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12169</w:t>
            </w:r>
          </w:p>
        </w:tc>
        <w:tc>
          <w:tcPr>
            <w:tcW w:w="333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10714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201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20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214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21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201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20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214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21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201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20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4" w:id="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2. Село Хантаги.</w:t>
      </w:r>
    </w:p>
    <w:bookmarkEnd w:id="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Центр – село Хантаги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населения-6364 человека.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села – 1610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пастбищная земля-1304 гектар.</w:t>
      </w:r>
    </w:p>
    <w:bookmarkStart w:name="z45" w:id="4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Данные о количестве поголовья скота сельскохозяйственных животных по населенным пунктам:</w:t>
      </w:r>
    </w:p>
    <w:bookmarkEnd w:id="4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234"/>
        <w:gridCol w:w="891"/>
        <w:gridCol w:w="1004"/>
        <w:gridCol w:w="2602"/>
        <w:gridCol w:w="3284"/>
        <w:gridCol w:w="3285"/>
      </w:tblGrid>
      <w:tr>
        <w:trPr>
          <w:trHeight w:val="30" w:hRule="atLeast"/>
        </w:trPr>
        <w:tc>
          <w:tcPr>
            <w:tcW w:w="12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89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10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26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Лощадь</w:t>
            </w:r>
          </w:p>
        </w:tc>
        <w:tc>
          <w:tcPr>
            <w:tcW w:w="32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  <w:tc>
          <w:tcPr>
            <w:tcW w:w="32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Мелкорогатый скот</w:t>
            </w:r>
          </w:p>
        </w:tc>
      </w:tr>
      <w:tr>
        <w:trPr>
          <w:trHeight w:val="30" w:hRule="atLeast"/>
        </w:trPr>
        <w:tc>
          <w:tcPr>
            <w:tcW w:w="12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9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Хантаги</w:t>
            </w:r>
          </w:p>
        </w:tc>
        <w:tc>
          <w:tcPr>
            <w:tcW w:w="10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6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186</w:t>
            </w:r>
          </w:p>
        </w:tc>
        <w:tc>
          <w:tcPr>
            <w:tcW w:w="32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1121</w:t>
            </w:r>
          </w:p>
        </w:tc>
        <w:tc>
          <w:tcPr>
            <w:tcW w:w="32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6009</w:t>
            </w:r>
          </w:p>
        </w:tc>
      </w:tr>
      <w:tr>
        <w:trPr>
          <w:trHeight w:val="30" w:hRule="atLeast"/>
        </w:trPr>
        <w:tc>
          <w:tcPr>
            <w:tcW w:w="12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89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Всего </w:t>
            </w:r>
          </w:p>
        </w:tc>
        <w:tc>
          <w:tcPr>
            <w:tcW w:w="10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60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186</w:t>
            </w:r>
          </w:p>
        </w:tc>
        <w:tc>
          <w:tcPr>
            <w:tcW w:w="32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1121</w:t>
            </w:r>
          </w:p>
        </w:tc>
        <w:tc>
          <w:tcPr>
            <w:tcW w:w="328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6009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6" w:id="4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Данные о ветеринарно-санитарных учреждениях:</w:t>
      </w:r>
    </w:p>
    <w:bookmarkEnd w:id="4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2222"/>
        <w:gridCol w:w="1604"/>
        <w:gridCol w:w="2222"/>
        <w:gridCol w:w="2222"/>
        <w:gridCol w:w="2222"/>
        <w:gridCol w:w="1808"/>
      </w:tblGrid>
      <w:tr>
        <w:trPr>
          <w:trHeight w:val="30" w:hRule="atLeast"/>
        </w:trPr>
        <w:tc>
          <w:tcPr>
            <w:tcW w:w="222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6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222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Ветеринарные стации</w:t>
            </w:r>
          </w:p>
        </w:tc>
        <w:tc>
          <w:tcPr>
            <w:tcW w:w="222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Купка мелкорогатого скота</w:t>
            </w:r>
          </w:p>
        </w:tc>
        <w:tc>
          <w:tcPr>
            <w:tcW w:w="222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 искусственного осеменения</w:t>
            </w:r>
          </w:p>
        </w:tc>
        <w:tc>
          <w:tcPr>
            <w:tcW w:w="18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Биотермические котловины</w:t>
            </w:r>
          </w:p>
        </w:tc>
      </w:tr>
      <w:tr>
        <w:trPr>
          <w:trHeight w:val="30" w:hRule="atLeast"/>
        </w:trPr>
        <w:tc>
          <w:tcPr>
            <w:tcW w:w="222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6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Хантаги</w:t>
            </w:r>
          </w:p>
        </w:tc>
        <w:tc>
          <w:tcPr>
            <w:tcW w:w="222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22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22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8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22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6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Всего </w:t>
            </w:r>
          </w:p>
        </w:tc>
        <w:tc>
          <w:tcPr>
            <w:tcW w:w="222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22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22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8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7" w:id="4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График календаря использования пастбищ для распределения сельскохозяйственных животных и сезонных маршрутов распространения. Продолжительность пастбищного периода следующая:</w:t>
      </w:r>
    </w:p>
    <w:bookmarkEnd w:id="4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976"/>
        <w:gridCol w:w="5272"/>
        <w:gridCol w:w="4174"/>
        <w:gridCol w:w="878"/>
      </w:tblGrid>
      <w:tr>
        <w:trPr>
          <w:trHeight w:val="30" w:hRule="atLeast"/>
        </w:trPr>
        <w:tc>
          <w:tcPr>
            <w:tcW w:w="19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п/п</w:t>
            </w:r>
          </w:p>
        </w:tc>
        <w:tc>
          <w:tcPr>
            <w:tcW w:w="52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Форма выпуска, срок перегона скота в горной зоне</w:t>
            </w:r>
          </w:p>
        </w:tc>
        <w:tc>
          <w:tcPr>
            <w:tcW w:w="41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Срок возврата скота в горной зоне выпуска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Примечание</w:t>
            </w:r>
          </w:p>
        </w:tc>
      </w:tr>
      <w:tr>
        <w:trPr>
          <w:trHeight w:val="30" w:hRule="atLeast"/>
        </w:trPr>
        <w:tc>
          <w:tcPr>
            <w:tcW w:w="19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52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Апрель - май</w:t>
            </w:r>
          </w:p>
        </w:tc>
        <w:tc>
          <w:tcPr>
            <w:tcW w:w="41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Август - сентябрь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8" w:id="4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График потребности в пастбище скота сельскохозяйственных животных:</w:t>
      </w:r>
    </w:p>
    <w:bookmarkEnd w:id="4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883"/>
        <w:gridCol w:w="883"/>
        <w:gridCol w:w="2351"/>
        <w:gridCol w:w="1863"/>
        <w:gridCol w:w="1617"/>
        <w:gridCol w:w="2351"/>
        <w:gridCol w:w="2352"/>
      </w:tblGrid>
      <w:tr>
        <w:trPr>
          <w:trHeight w:val="30" w:hRule="atLeast"/>
        </w:trPr>
        <w:tc>
          <w:tcPr>
            <w:tcW w:w="88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п/п</w:t>
            </w:r>
          </w:p>
        </w:tc>
        <w:tc>
          <w:tcPr>
            <w:tcW w:w="88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2351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 в населенных пунктах, гектар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Поголовья скота и требуемая площадь пастбищных земель, гектар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86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Лощадь</w:t>
            </w:r>
          </w:p>
        </w:tc>
        <w:tc>
          <w:tcPr>
            <w:tcW w:w="161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гектар</w:t>
            </w:r>
          </w:p>
        </w:tc>
        <w:tc>
          <w:tcPr>
            <w:tcW w:w="23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235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</w:tr>
      <w:tr>
        <w:trPr>
          <w:trHeight w:val="30" w:hRule="atLeast"/>
        </w:trPr>
        <w:tc>
          <w:tcPr>
            <w:tcW w:w="8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3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86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61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3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35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8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Хантаги</w:t>
            </w:r>
          </w:p>
        </w:tc>
        <w:tc>
          <w:tcPr>
            <w:tcW w:w="23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1304</w:t>
            </w:r>
          </w:p>
        </w:tc>
        <w:tc>
          <w:tcPr>
            <w:tcW w:w="186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161</w:t>
            </w:r>
          </w:p>
        </w:tc>
        <w:tc>
          <w:tcPr>
            <w:tcW w:w="161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23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1449</w:t>
            </w:r>
          </w:p>
        </w:tc>
        <w:tc>
          <w:tcPr>
            <w:tcW w:w="235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1040</w:t>
            </w:r>
          </w:p>
        </w:tc>
      </w:tr>
      <w:tr>
        <w:trPr>
          <w:trHeight w:val="30" w:hRule="atLeast"/>
        </w:trPr>
        <w:tc>
          <w:tcPr>
            <w:tcW w:w="8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8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Всего </w:t>
            </w:r>
          </w:p>
        </w:tc>
        <w:tc>
          <w:tcPr>
            <w:tcW w:w="23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1304</w:t>
            </w:r>
          </w:p>
        </w:tc>
        <w:tc>
          <w:tcPr>
            <w:tcW w:w="186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161</w:t>
            </w:r>
          </w:p>
        </w:tc>
        <w:tc>
          <w:tcPr>
            <w:tcW w:w="161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235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1449</w:t>
            </w:r>
          </w:p>
        </w:tc>
        <w:tc>
          <w:tcPr>
            <w:tcW w:w="235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1040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207"/>
        <w:gridCol w:w="1755"/>
        <w:gridCol w:w="1755"/>
        <w:gridCol w:w="1208"/>
        <w:gridCol w:w="2123"/>
        <w:gridCol w:w="2123"/>
        <w:gridCol w:w="2129"/>
      </w:tblGrid>
      <w:tr>
        <w:trPr>
          <w:trHeight w:val="30" w:hRule="atLeast"/>
        </w:trPr>
        <w:tc>
          <w:tcPr>
            <w:tcW w:w="12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17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17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 рогатый скот</w:t>
            </w:r>
          </w:p>
        </w:tc>
        <w:tc>
          <w:tcPr>
            <w:tcW w:w="12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21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21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необходимых пастбищ, гектар</w:t>
            </w:r>
          </w:p>
        </w:tc>
        <w:tc>
          <w:tcPr>
            <w:tcW w:w="21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Разница между общей пастбищей и необходимой пастбищ в населенных пунктах,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(-,+)</w:t>
            </w:r>
          </w:p>
        </w:tc>
      </w:tr>
      <w:tr>
        <w:trPr>
          <w:trHeight w:val="30" w:hRule="atLeast"/>
        </w:trPr>
        <w:tc>
          <w:tcPr>
            <w:tcW w:w="12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7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1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1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1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12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17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8320</w:t>
            </w:r>
          </w:p>
        </w:tc>
        <w:tc>
          <w:tcPr>
            <w:tcW w:w="17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5389</w:t>
            </w:r>
          </w:p>
        </w:tc>
        <w:tc>
          <w:tcPr>
            <w:tcW w:w="12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1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13472</w:t>
            </w:r>
          </w:p>
        </w:tc>
        <w:tc>
          <w:tcPr>
            <w:tcW w:w="21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21937</w:t>
            </w:r>
          </w:p>
        </w:tc>
        <w:tc>
          <w:tcPr>
            <w:tcW w:w="21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20633</w:t>
            </w:r>
          </w:p>
        </w:tc>
      </w:tr>
      <w:tr>
        <w:trPr>
          <w:trHeight w:val="30" w:hRule="atLeast"/>
        </w:trPr>
        <w:tc>
          <w:tcPr>
            <w:tcW w:w="120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17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8320</w:t>
            </w:r>
          </w:p>
        </w:tc>
        <w:tc>
          <w:tcPr>
            <w:tcW w:w="17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5389</w:t>
            </w:r>
          </w:p>
        </w:tc>
        <w:tc>
          <w:tcPr>
            <w:tcW w:w="12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21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13472</w:t>
            </w:r>
          </w:p>
        </w:tc>
        <w:tc>
          <w:tcPr>
            <w:tcW w:w="21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21937</w:t>
            </w:r>
          </w:p>
        </w:tc>
        <w:tc>
          <w:tcPr>
            <w:tcW w:w="212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20633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188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18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214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21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214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21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201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20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176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17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9" w:id="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3. Село Ащысай.</w:t>
      </w:r>
    </w:p>
    <w:bookmarkEnd w:id="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Центр – село Ащысай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населения-2176 человека.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села – 8402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пастбищная земля-8109 гектар.</w:t>
      </w:r>
    </w:p>
    <w:bookmarkStart w:name="z50" w:id="4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Данные о количестве поголовья скота сельскохозяйственных животных по населенным пунктам:</w:t>
      </w:r>
    </w:p>
    <w:bookmarkEnd w:id="4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234"/>
        <w:gridCol w:w="891"/>
        <w:gridCol w:w="1003"/>
        <w:gridCol w:w="2601"/>
        <w:gridCol w:w="2601"/>
        <w:gridCol w:w="3970"/>
      </w:tblGrid>
      <w:tr>
        <w:trPr>
          <w:trHeight w:val="30" w:hRule="atLeast"/>
        </w:trPr>
        <w:tc>
          <w:tcPr>
            <w:tcW w:w="12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п/п</w:t>
            </w:r>
          </w:p>
        </w:tc>
        <w:tc>
          <w:tcPr>
            <w:tcW w:w="89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10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26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Лощадь</w:t>
            </w:r>
          </w:p>
        </w:tc>
        <w:tc>
          <w:tcPr>
            <w:tcW w:w="26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  <w:tc>
          <w:tcPr>
            <w:tcW w:w="397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Мелкорогатый скот</w:t>
            </w:r>
          </w:p>
        </w:tc>
      </w:tr>
      <w:tr>
        <w:trPr>
          <w:trHeight w:val="30" w:hRule="atLeast"/>
        </w:trPr>
        <w:tc>
          <w:tcPr>
            <w:tcW w:w="12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9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Ачисай</w:t>
            </w:r>
          </w:p>
        </w:tc>
        <w:tc>
          <w:tcPr>
            <w:tcW w:w="10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6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</w:t>
            </w:r>
          </w:p>
        </w:tc>
        <w:tc>
          <w:tcPr>
            <w:tcW w:w="26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</w:t>
            </w:r>
          </w:p>
        </w:tc>
        <w:tc>
          <w:tcPr>
            <w:tcW w:w="397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10836</w:t>
            </w:r>
          </w:p>
        </w:tc>
      </w:tr>
      <w:tr>
        <w:trPr>
          <w:trHeight w:val="30" w:hRule="atLeast"/>
        </w:trPr>
        <w:tc>
          <w:tcPr>
            <w:tcW w:w="123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89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Всего </w:t>
            </w:r>
          </w:p>
        </w:tc>
        <w:tc>
          <w:tcPr>
            <w:tcW w:w="100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6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</w:t>
            </w:r>
          </w:p>
        </w:tc>
        <w:tc>
          <w:tcPr>
            <w:tcW w:w="260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</w:t>
            </w:r>
          </w:p>
        </w:tc>
        <w:tc>
          <w:tcPr>
            <w:tcW w:w="397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10836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1" w:id="4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Данные о ветеринарно-санитарных учреждениях:</w:t>
      </w:r>
    </w:p>
    <w:bookmarkEnd w:id="4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2222"/>
        <w:gridCol w:w="1604"/>
        <w:gridCol w:w="2222"/>
        <w:gridCol w:w="2222"/>
        <w:gridCol w:w="2222"/>
        <w:gridCol w:w="1808"/>
      </w:tblGrid>
      <w:tr>
        <w:trPr>
          <w:trHeight w:val="30" w:hRule="atLeast"/>
        </w:trPr>
        <w:tc>
          <w:tcPr>
            <w:tcW w:w="222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п/п</w:t>
            </w:r>
          </w:p>
        </w:tc>
        <w:tc>
          <w:tcPr>
            <w:tcW w:w="16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222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Ветеринарные стации</w:t>
            </w:r>
          </w:p>
        </w:tc>
        <w:tc>
          <w:tcPr>
            <w:tcW w:w="222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Купка мелкорогатого скота</w:t>
            </w:r>
          </w:p>
        </w:tc>
        <w:tc>
          <w:tcPr>
            <w:tcW w:w="222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 искусственного осеменения</w:t>
            </w:r>
          </w:p>
        </w:tc>
        <w:tc>
          <w:tcPr>
            <w:tcW w:w="18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Биотермические котловины</w:t>
            </w:r>
          </w:p>
        </w:tc>
      </w:tr>
      <w:tr>
        <w:trPr>
          <w:trHeight w:val="30" w:hRule="atLeast"/>
        </w:trPr>
        <w:tc>
          <w:tcPr>
            <w:tcW w:w="222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6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Ачисай</w:t>
            </w:r>
          </w:p>
        </w:tc>
        <w:tc>
          <w:tcPr>
            <w:tcW w:w="222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22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22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8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22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60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Всего </w:t>
            </w:r>
          </w:p>
        </w:tc>
        <w:tc>
          <w:tcPr>
            <w:tcW w:w="222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22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22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8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2" w:id="5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График календаря использования пастбищ для распределения сельскохозяйственных животных и сезонных маршрутов распространения. Продолжительность пастбищного периода следующая:</w:t>
      </w:r>
    </w:p>
    <w:bookmarkEnd w:id="5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976"/>
        <w:gridCol w:w="5272"/>
        <w:gridCol w:w="4174"/>
        <w:gridCol w:w="878"/>
      </w:tblGrid>
      <w:tr>
        <w:trPr>
          <w:trHeight w:val="30" w:hRule="atLeast"/>
        </w:trPr>
        <w:tc>
          <w:tcPr>
            <w:tcW w:w="19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п/п</w:t>
            </w:r>
          </w:p>
        </w:tc>
        <w:tc>
          <w:tcPr>
            <w:tcW w:w="52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Форма выпуска, срок перегона скота в горной зоне</w:t>
            </w:r>
          </w:p>
        </w:tc>
        <w:tc>
          <w:tcPr>
            <w:tcW w:w="41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Срок возврата скота в горной зоне выпуска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Примечание</w:t>
            </w:r>
          </w:p>
        </w:tc>
      </w:tr>
      <w:tr>
        <w:trPr>
          <w:trHeight w:val="30" w:hRule="atLeast"/>
        </w:trPr>
        <w:tc>
          <w:tcPr>
            <w:tcW w:w="19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52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Апрель - май</w:t>
            </w:r>
          </w:p>
        </w:tc>
        <w:tc>
          <w:tcPr>
            <w:tcW w:w="41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Август - сентябрь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3" w:id="5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График потребности в пастбище скота сельскохозяйственных животных:</w:t>
      </w:r>
    </w:p>
    <w:bookmarkEnd w:id="5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920"/>
        <w:gridCol w:w="920"/>
        <w:gridCol w:w="2447"/>
        <w:gridCol w:w="1940"/>
        <w:gridCol w:w="1684"/>
        <w:gridCol w:w="2448"/>
        <w:gridCol w:w="1941"/>
      </w:tblGrid>
      <w:tr>
        <w:trPr>
          <w:trHeight w:val="30" w:hRule="atLeast"/>
        </w:trPr>
        <w:tc>
          <w:tcPr>
            <w:tcW w:w="92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п/п</w:t>
            </w:r>
          </w:p>
        </w:tc>
        <w:tc>
          <w:tcPr>
            <w:tcW w:w="92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244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 в населенных пунктах, гектар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Поголовья скота и требуемая площадь пастбищных земель, гектар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94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Лощадь</w:t>
            </w:r>
          </w:p>
        </w:tc>
        <w:tc>
          <w:tcPr>
            <w:tcW w:w="1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24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19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</w:tr>
      <w:tr>
        <w:trPr>
          <w:trHeight w:val="30" w:hRule="atLeast"/>
        </w:trPr>
        <w:tc>
          <w:tcPr>
            <w:tcW w:w="9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9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94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9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9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9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Ачисай</w:t>
            </w:r>
          </w:p>
        </w:tc>
        <w:tc>
          <w:tcPr>
            <w:tcW w:w="24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8109</w:t>
            </w:r>
          </w:p>
        </w:tc>
        <w:tc>
          <w:tcPr>
            <w:tcW w:w="194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</w:t>
            </w:r>
          </w:p>
        </w:tc>
        <w:tc>
          <w:tcPr>
            <w:tcW w:w="1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24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1242</w:t>
            </w:r>
          </w:p>
        </w:tc>
        <w:tc>
          <w:tcPr>
            <w:tcW w:w="19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666</w:t>
            </w:r>
          </w:p>
        </w:tc>
      </w:tr>
      <w:tr>
        <w:trPr>
          <w:trHeight w:val="30" w:hRule="atLeast"/>
        </w:trPr>
        <w:tc>
          <w:tcPr>
            <w:tcW w:w="9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92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Всего </w:t>
            </w:r>
          </w:p>
        </w:tc>
        <w:tc>
          <w:tcPr>
            <w:tcW w:w="24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8109</w:t>
            </w:r>
          </w:p>
        </w:tc>
        <w:tc>
          <w:tcPr>
            <w:tcW w:w="194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</w:t>
            </w:r>
          </w:p>
        </w:tc>
        <w:tc>
          <w:tcPr>
            <w:tcW w:w="1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24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1242</w:t>
            </w:r>
          </w:p>
        </w:tc>
        <w:tc>
          <w:tcPr>
            <w:tcW w:w="19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666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075"/>
        <w:gridCol w:w="1563"/>
        <w:gridCol w:w="1563"/>
        <w:gridCol w:w="1075"/>
        <w:gridCol w:w="1890"/>
        <w:gridCol w:w="1891"/>
        <w:gridCol w:w="3243"/>
      </w:tblGrid>
      <w:tr>
        <w:trPr>
          <w:trHeight w:val="30" w:hRule="atLeast"/>
        </w:trPr>
        <w:tc>
          <w:tcPr>
            <w:tcW w:w="1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156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156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Мелкорогатый скот</w:t>
            </w:r>
          </w:p>
        </w:tc>
        <w:tc>
          <w:tcPr>
            <w:tcW w:w="1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189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189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необходимых пастбищ, гектар</w:t>
            </w:r>
          </w:p>
        </w:tc>
        <w:tc>
          <w:tcPr>
            <w:tcW w:w="324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Разница между общей пастбищей и необходимой пастбищ в населенных пунктах, (-,+)</w:t>
            </w:r>
          </w:p>
        </w:tc>
      </w:tr>
      <w:tr>
        <w:trPr>
          <w:trHeight w:val="30" w:hRule="atLeast"/>
        </w:trPr>
        <w:tc>
          <w:tcPr>
            <w:tcW w:w="1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56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56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89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89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324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1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156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5328</w:t>
            </w:r>
          </w:p>
        </w:tc>
        <w:tc>
          <w:tcPr>
            <w:tcW w:w="156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9328</w:t>
            </w:r>
          </w:p>
        </w:tc>
        <w:tc>
          <w:tcPr>
            <w:tcW w:w="1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89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23320</w:t>
            </w:r>
          </w:p>
        </w:tc>
        <w:tc>
          <w:tcPr>
            <w:tcW w:w="189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21781</w:t>
            </w:r>
          </w:p>
        </w:tc>
        <w:tc>
          <w:tcPr>
            <w:tcW w:w="324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13672</w:t>
            </w:r>
          </w:p>
        </w:tc>
      </w:tr>
      <w:tr>
        <w:trPr>
          <w:trHeight w:val="30" w:hRule="atLeast"/>
        </w:trPr>
        <w:tc>
          <w:tcPr>
            <w:tcW w:w="1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156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5328</w:t>
            </w:r>
          </w:p>
        </w:tc>
        <w:tc>
          <w:tcPr>
            <w:tcW w:w="156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9328</w:t>
            </w:r>
          </w:p>
        </w:tc>
        <w:tc>
          <w:tcPr>
            <w:tcW w:w="1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89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23320</w:t>
            </w:r>
          </w:p>
        </w:tc>
        <w:tc>
          <w:tcPr>
            <w:tcW w:w="189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21781</w:t>
            </w:r>
          </w:p>
        </w:tc>
        <w:tc>
          <w:tcPr>
            <w:tcW w:w="324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13672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252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25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201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20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5930900" cy="850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30900" cy="850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273800" cy="9017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273800" cy="901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214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21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4" w:id="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4. Село Карнак.</w:t>
      </w:r>
    </w:p>
    <w:bookmarkEnd w:id="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Ценр – село Карнак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Населенные пункты – Кушата и Шаштобе.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населения-11703 человек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села – 42571 гектар.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том числе: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земли-40600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общие пахотные земли-4216гектар;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орошаемые земли-2300гектар;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многолетние насаждения-716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пастбищные земли-35092 гектар;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сенокосные земли-576 гектар.</w:t>
      </w:r>
    </w:p>
    <w:bookmarkStart w:name="z55" w:id="5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Данные о количестве поголовья скота сельскохозяйственных животных по населенным пунктам.</w:t>
      </w:r>
    </w:p>
    <w:bookmarkEnd w:id="5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165"/>
        <w:gridCol w:w="880"/>
        <w:gridCol w:w="948"/>
        <w:gridCol w:w="2457"/>
        <w:gridCol w:w="3100"/>
        <w:gridCol w:w="3750"/>
      </w:tblGrid>
      <w:tr>
        <w:trPr>
          <w:trHeight w:val="30" w:hRule="atLeast"/>
        </w:trPr>
        <w:tc>
          <w:tcPr>
            <w:tcW w:w="11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п/п</w:t>
            </w:r>
          </w:p>
        </w:tc>
        <w:tc>
          <w:tcPr>
            <w:tcW w:w="8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Населенные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пункты</w:t>
            </w:r>
          </w:p>
        </w:tc>
        <w:tc>
          <w:tcPr>
            <w:tcW w:w="9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24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Лощадь</w:t>
            </w:r>
          </w:p>
        </w:tc>
        <w:tc>
          <w:tcPr>
            <w:tcW w:w="3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  <w:tc>
          <w:tcPr>
            <w:tcW w:w="37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Мелкорогатый скот</w:t>
            </w:r>
          </w:p>
        </w:tc>
      </w:tr>
      <w:tr>
        <w:trPr>
          <w:trHeight w:val="30" w:hRule="atLeast"/>
        </w:trPr>
        <w:tc>
          <w:tcPr>
            <w:tcW w:w="11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Карнак</w:t>
            </w:r>
          </w:p>
        </w:tc>
        <w:tc>
          <w:tcPr>
            <w:tcW w:w="9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</w:t>
            </w:r>
          </w:p>
        </w:tc>
        <w:tc>
          <w:tcPr>
            <w:tcW w:w="3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3878</w:t>
            </w:r>
          </w:p>
        </w:tc>
        <w:tc>
          <w:tcPr>
            <w:tcW w:w="37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14034</w:t>
            </w:r>
          </w:p>
        </w:tc>
      </w:tr>
      <w:tr>
        <w:trPr>
          <w:trHeight w:val="30" w:hRule="atLeast"/>
        </w:trPr>
        <w:tc>
          <w:tcPr>
            <w:tcW w:w="11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Кушата</w:t>
            </w:r>
          </w:p>
        </w:tc>
        <w:tc>
          <w:tcPr>
            <w:tcW w:w="9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3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911</w:t>
            </w:r>
          </w:p>
        </w:tc>
        <w:tc>
          <w:tcPr>
            <w:tcW w:w="37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614</w:t>
            </w:r>
          </w:p>
        </w:tc>
      </w:tr>
      <w:tr>
        <w:trPr>
          <w:trHeight w:val="30" w:hRule="atLeast"/>
        </w:trPr>
        <w:tc>
          <w:tcPr>
            <w:tcW w:w="11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Шаштобе</w:t>
            </w:r>
          </w:p>
        </w:tc>
        <w:tc>
          <w:tcPr>
            <w:tcW w:w="9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3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984</w:t>
            </w:r>
          </w:p>
        </w:tc>
        <w:tc>
          <w:tcPr>
            <w:tcW w:w="37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1311</w:t>
            </w:r>
          </w:p>
        </w:tc>
      </w:tr>
      <w:tr>
        <w:trPr>
          <w:trHeight w:val="30" w:hRule="atLeast"/>
        </w:trPr>
        <w:tc>
          <w:tcPr>
            <w:tcW w:w="116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88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94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351</w:t>
            </w:r>
          </w:p>
        </w:tc>
        <w:tc>
          <w:tcPr>
            <w:tcW w:w="3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5773</w:t>
            </w:r>
          </w:p>
        </w:tc>
        <w:tc>
          <w:tcPr>
            <w:tcW w:w="37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15959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6" w:id="5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Данные о ветеринарно-санитарных учреждениях:</w:t>
      </w:r>
    </w:p>
    <w:bookmarkEnd w:id="5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2149"/>
        <w:gridCol w:w="1552"/>
        <w:gridCol w:w="2149"/>
        <w:gridCol w:w="2150"/>
        <w:gridCol w:w="2150"/>
        <w:gridCol w:w="2150"/>
      </w:tblGrid>
      <w:tr>
        <w:trPr>
          <w:trHeight w:val="30" w:hRule="atLeast"/>
        </w:trPr>
        <w:tc>
          <w:tcPr>
            <w:tcW w:w="214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п/п</w:t>
            </w:r>
          </w:p>
        </w:tc>
        <w:tc>
          <w:tcPr>
            <w:tcW w:w="155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214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Ветеринарные стации</w:t>
            </w:r>
          </w:p>
        </w:tc>
        <w:tc>
          <w:tcPr>
            <w:tcW w:w="2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Купка мелкорогатого скота</w:t>
            </w:r>
          </w:p>
        </w:tc>
        <w:tc>
          <w:tcPr>
            <w:tcW w:w="2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 искусственного осеменения</w:t>
            </w:r>
          </w:p>
        </w:tc>
        <w:tc>
          <w:tcPr>
            <w:tcW w:w="2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Биотермические котлованы</w:t>
            </w:r>
          </w:p>
        </w:tc>
      </w:tr>
      <w:tr>
        <w:trPr>
          <w:trHeight w:val="30" w:hRule="atLeast"/>
        </w:trPr>
        <w:tc>
          <w:tcPr>
            <w:tcW w:w="214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55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Карнак</w:t>
            </w:r>
          </w:p>
        </w:tc>
        <w:tc>
          <w:tcPr>
            <w:tcW w:w="214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 </w:t>
            </w:r>
          </w:p>
        </w:tc>
        <w:tc>
          <w:tcPr>
            <w:tcW w:w="2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14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55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Кушата</w:t>
            </w:r>
          </w:p>
        </w:tc>
        <w:tc>
          <w:tcPr>
            <w:tcW w:w="214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214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55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Шаштобе</w:t>
            </w:r>
          </w:p>
        </w:tc>
        <w:tc>
          <w:tcPr>
            <w:tcW w:w="214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14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155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Всего </w:t>
            </w:r>
          </w:p>
        </w:tc>
        <w:tc>
          <w:tcPr>
            <w:tcW w:w="214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7" w:id="5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График календаря использования пастбищ для распределения сельскохозяйственных животных и сезонных маршрутов распространения. Продолжительность пастбищного периода следующая:</w:t>
      </w:r>
    </w:p>
    <w:bookmarkEnd w:id="5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976"/>
        <w:gridCol w:w="5272"/>
        <w:gridCol w:w="4174"/>
        <w:gridCol w:w="878"/>
      </w:tblGrid>
      <w:tr>
        <w:trPr>
          <w:trHeight w:val="30" w:hRule="atLeast"/>
        </w:trPr>
        <w:tc>
          <w:tcPr>
            <w:tcW w:w="19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п/п</w:t>
            </w:r>
          </w:p>
        </w:tc>
        <w:tc>
          <w:tcPr>
            <w:tcW w:w="52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Форма выпуска, срок перегона скота в горной зоне</w:t>
            </w:r>
          </w:p>
        </w:tc>
        <w:tc>
          <w:tcPr>
            <w:tcW w:w="41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Срок возврата скота в горной зоне выпуска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Примечание</w:t>
            </w:r>
          </w:p>
        </w:tc>
      </w:tr>
      <w:tr>
        <w:trPr>
          <w:trHeight w:val="30" w:hRule="atLeast"/>
        </w:trPr>
        <w:tc>
          <w:tcPr>
            <w:tcW w:w="197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52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Апрель - май</w:t>
            </w:r>
          </w:p>
        </w:tc>
        <w:tc>
          <w:tcPr>
            <w:tcW w:w="417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Август - сентябрь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8" w:id="5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График потребности в пастбище скота сельскохозяйственных животных:</w:t>
      </w:r>
    </w:p>
    <w:bookmarkEnd w:id="5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849"/>
        <w:gridCol w:w="849"/>
        <w:gridCol w:w="2733"/>
        <w:gridCol w:w="1791"/>
        <w:gridCol w:w="1555"/>
        <w:gridCol w:w="2261"/>
        <w:gridCol w:w="2262"/>
      </w:tblGrid>
      <w:tr>
        <w:trPr>
          <w:trHeight w:val="30" w:hRule="atLeast"/>
        </w:trPr>
        <w:tc>
          <w:tcPr>
            <w:tcW w:w="849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п/п</w:t>
            </w:r>
          </w:p>
        </w:tc>
        <w:tc>
          <w:tcPr>
            <w:tcW w:w="849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Населенные пункты</w:t>
            </w:r>
          </w:p>
        </w:tc>
        <w:tc>
          <w:tcPr>
            <w:tcW w:w="273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 в населенных пунктах, гектар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Поголовья скота и требуемая площадь пастбищных земель, гектар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9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Лощадь</w:t>
            </w:r>
          </w:p>
        </w:tc>
        <w:tc>
          <w:tcPr>
            <w:tcW w:w="15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226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226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Крупнорогатый скот</w:t>
            </w:r>
          </w:p>
        </w:tc>
      </w:tr>
      <w:tr>
        <w:trPr>
          <w:trHeight w:val="30" w:hRule="atLeast"/>
        </w:trPr>
        <w:tc>
          <w:tcPr>
            <w:tcW w:w="84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4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7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79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5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26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26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84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4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Карнак</w:t>
            </w:r>
          </w:p>
        </w:tc>
        <w:tc>
          <w:tcPr>
            <w:tcW w:w="27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21481</w:t>
            </w:r>
          </w:p>
        </w:tc>
        <w:tc>
          <w:tcPr>
            <w:tcW w:w="179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15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26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1980</w:t>
            </w:r>
          </w:p>
        </w:tc>
        <w:tc>
          <w:tcPr>
            <w:tcW w:w="226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3398</w:t>
            </w:r>
          </w:p>
        </w:tc>
      </w:tr>
      <w:tr>
        <w:trPr>
          <w:trHeight w:val="30" w:hRule="atLeast"/>
        </w:trPr>
        <w:tc>
          <w:tcPr>
            <w:tcW w:w="84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4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Кушата</w:t>
            </w:r>
          </w:p>
        </w:tc>
        <w:tc>
          <w:tcPr>
            <w:tcW w:w="27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5505</w:t>
            </w:r>
          </w:p>
        </w:tc>
        <w:tc>
          <w:tcPr>
            <w:tcW w:w="179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15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26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513</w:t>
            </w:r>
          </w:p>
        </w:tc>
        <w:tc>
          <w:tcPr>
            <w:tcW w:w="226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911</w:t>
            </w:r>
          </w:p>
        </w:tc>
      </w:tr>
      <w:tr>
        <w:trPr>
          <w:trHeight w:val="30" w:hRule="atLeast"/>
        </w:trPr>
        <w:tc>
          <w:tcPr>
            <w:tcW w:w="84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4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Шаштобе</w:t>
            </w:r>
          </w:p>
        </w:tc>
        <w:tc>
          <w:tcPr>
            <w:tcW w:w="27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8106</w:t>
            </w:r>
          </w:p>
        </w:tc>
        <w:tc>
          <w:tcPr>
            <w:tcW w:w="179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15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26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396</w:t>
            </w:r>
          </w:p>
        </w:tc>
        <w:tc>
          <w:tcPr>
            <w:tcW w:w="226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984</w:t>
            </w:r>
          </w:p>
        </w:tc>
      </w:tr>
      <w:tr>
        <w:trPr>
          <w:trHeight w:val="30" w:hRule="atLeast"/>
        </w:trPr>
        <w:tc>
          <w:tcPr>
            <w:tcW w:w="84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84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273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35092</w:t>
            </w:r>
          </w:p>
        </w:tc>
        <w:tc>
          <w:tcPr>
            <w:tcW w:w="179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321</w:t>
            </w:r>
          </w:p>
        </w:tc>
        <w:tc>
          <w:tcPr>
            <w:tcW w:w="155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9,0</w:t>
            </w:r>
          </w:p>
        </w:tc>
        <w:tc>
          <w:tcPr>
            <w:tcW w:w="226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2889</w:t>
            </w:r>
          </w:p>
        </w:tc>
        <w:tc>
          <w:tcPr>
            <w:tcW w:w="226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5293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</w:tblPr>
      <w:tblGrid>
        <w:gridCol w:w="1008"/>
        <w:gridCol w:w="1772"/>
        <w:gridCol w:w="1772"/>
        <w:gridCol w:w="1008"/>
        <w:gridCol w:w="1926"/>
        <w:gridCol w:w="1773"/>
        <w:gridCol w:w="3041"/>
      </w:tblGrid>
      <w:tr>
        <w:trPr>
          <w:trHeight w:val="30" w:hRule="atLeast"/>
        </w:trPr>
        <w:tc>
          <w:tcPr>
            <w:tcW w:w="10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17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17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Мелкорогатый скот</w:t>
            </w:r>
          </w:p>
        </w:tc>
        <w:tc>
          <w:tcPr>
            <w:tcW w:w="10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Норма, гектар</w:t>
            </w:r>
          </w:p>
        </w:tc>
        <w:tc>
          <w:tcPr>
            <w:tcW w:w="19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Необходимые пастбища, гектар</w:t>
            </w:r>
          </w:p>
        </w:tc>
        <w:tc>
          <w:tcPr>
            <w:tcW w:w="17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необходимых пастбищ, гектар</w:t>
            </w:r>
          </w:p>
        </w:tc>
        <w:tc>
          <w:tcPr>
            <w:tcW w:w="30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Разница между общей пастбищей и необходимой пастбищ в населенных пунктах, (-,+)</w:t>
            </w:r>
          </w:p>
        </w:tc>
      </w:tr>
      <w:tr>
        <w:trPr>
          <w:trHeight w:val="30" w:hRule="atLeast"/>
        </w:trPr>
        <w:tc>
          <w:tcPr>
            <w:tcW w:w="10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7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0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9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7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30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10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27184</w:t>
            </w:r>
          </w:p>
        </w:tc>
        <w:tc>
          <w:tcPr>
            <w:tcW w:w="17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13049</w:t>
            </w:r>
          </w:p>
        </w:tc>
        <w:tc>
          <w:tcPr>
            <w:tcW w:w="10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9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32622</w:t>
            </w:r>
          </w:p>
        </w:tc>
        <w:tc>
          <w:tcPr>
            <w:tcW w:w="17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40305</w:t>
            </w:r>
          </w:p>
        </w:tc>
        <w:tc>
          <w:tcPr>
            <w:tcW w:w="30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3975</w:t>
            </w:r>
          </w:p>
        </w:tc>
      </w:tr>
      <w:tr>
        <w:trPr>
          <w:trHeight w:val="30" w:hRule="atLeast"/>
        </w:trPr>
        <w:tc>
          <w:tcPr>
            <w:tcW w:w="10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7288</w:t>
            </w:r>
          </w:p>
        </w:tc>
        <w:tc>
          <w:tcPr>
            <w:tcW w:w="17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614</w:t>
            </w:r>
          </w:p>
        </w:tc>
        <w:tc>
          <w:tcPr>
            <w:tcW w:w="10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9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1535</w:t>
            </w:r>
          </w:p>
        </w:tc>
        <w:tc>
          <w:tcPr>
            <w:tcW w:w="17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3831</w:t>
            </w:r>
          </w:p>
        </w:tc>
        <w:tc>
          <w:tcPr>
            <w:tcW w:w="30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1400</w:t>
            </w:r>
          </w:p>
        </w:tc>
      </w:tr>
      <w:tr>
        <w:trPr>
          <w:trHeight w:val="30" w:hRule="atLeast"/>
        </w:trPr>
        <w:tc>
          <w:tcPr>
            <w:tcW w:w="10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7872</w:t>
            </w:r>
          </w:p>
        </w:tc>
        <w:tc>
          <w:tcPr>
            <w:tcW w:w="17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1311</w:t>
            </w:r>
          </w:p>
        </w:tc>
        <w:tc>
          <w:tcPr>
            <w:tcW w:w="10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9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3277,5</w:t>
            </w:r>
          </w:p>
        </w:tc>
        <w:tc>
          <w:tcPr>
            <w:tcW w:w="17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3439</w:t>
            </w:r>
          </w:p>
        </w:tc>
        <w:tc>
          <w:tcPr>
            <w:tcW w:w="30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1600</w:t>
            </w:r>
          </w:p>
        </w:tc>
      </w:tr>
      <w:tr>
        <w:trPr>
          <w:trHeight w:val="30" w:hRule="atLeast"/>
        </w:trPr>
        <w:tc>
          <w:tcPr>
            <w:tcW w:w="10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17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42344</w:t>
            </w:r>
          </w:p>
        </w:tc>
        <w:tc>
          <w:tcPr>
            <w:tcW w:w="1772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14974</w:t>
            </w:r>
          </w:p>
        </w:tc>
        <w:tc>
          <w:tcPr>
            <w:tcW w:w="100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2,5</w:t>
            </w:r>
          </w:p>
        </w:tc>
        <w:tc>
          <w:tcPr>
            <w:tcW w:w="192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37435</w:t>
            </w:r>
          </w:p>
        </w:tc>
        <w:tc>
          <w:tcPr>
            <w:tcW w:w="177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47576</w:t>
            </w:r>
          </w:p>
        </w:tc>
        <w:tc>
          <w:tcPr>
            <w:tcW w:w="3041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6975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5283200" cy="7772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832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214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21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5346700" cy="7645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346700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201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20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214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21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br/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				</w:t>
      </w:r>
    </w:p>
    <w:p>
      <w:pPr>
        <w:pStyle w:val="disclaimer"/>
      </w:pPr>
      <w:r>
        <w:rPr>
          <w:rFonts w:ascii="Times New Roman"/>
          <w:b w:val="false"/>
          <w:i w:val="false"/>
          <w:color w:val="000000"/>
        </w:rPr>
        <w:t>
					© 2012. РГП на ПХВ «Институт законодательства и правовой информации Республики Казахстан» Министерства юстиции Республики Казахстан
				</w:t>
      </w:r>
    </w:p>
    <w:sectPr>
      <w:pgSz w:w="11907" w:h="16839" w:code="9"/>
      <w:pgMar w:top="1440" w:right="1080" w:bottom="1440" w:left="1080"/>
    </w:sectPr>
  </w:body>
</w:document>
</file>

<file path=word/numbering.xml><?xml version="1.0" encoding="utf-8"?>
<w:numbering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ns17="urn:schemas-microsoft-com:office:excel" xmlns:o="urn:schemas-microsoft-com:office:office" xmlns:v="urn:schemas-microsoft-com:vm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/>
</file>

<file path=word/styles.xml><?xml version="1.0" encoding="utf-8"?>
<w:styles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ns17="urn:schemas-microsoft-com:office:excel" xmlns:o="urn:schemas-microsoft-com:office:office" xmlns:v="urn:schemas-microsoft-com:vm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false" w:defUIPriority="99" w:defSemiHidden="true" w:defUnhideWhenUsed="true" w:defQFormat="false" w:count="267">
    <w:lsdException w:name="Normal" w:uiPriority="0" w:semiHidden="false" w:unhideWhenUsed="false" w:qFormat="true"/>
    <w:lsdException w:name="heading 1" w:uiPriority="9" w:semiHidden="false" w:unhideWhenUsed="false" w:qFormat="true"/>
    <w:lsdException w:name="heading 2" w:uiPriority="9" w:qFormat="true"/>
    <w:lsdException w:name="heading 3" w:uiPriority="9" w:qFormat="true"/>
    <w:lsdException w:name="heading 4" w:uiPriority="9" w:qFormat="true"/>
    <w:lsdException w:name="Title" w:uiPriority="10" w:semiHidden="false" w:unhideWhenUsed="false" w:qFormat="true"/>
    <w:lsdException w:name="Default Paragraph Font" w:uiPriority="1"/>
    <w:lsdException w:name="Subtitle" w:uiPriority="11" w:semiHidden="false" w:unhideWhenUsed="false" w:qFormat="true"/>
    <w:lsdException w:name="Emphasis" w:uiPriority="20" w:semiHidden="false" w:unhideWhenUsed="false" w:qFormat="true"/>
    <w:lsdException w:name="Table Grid" w:uiPriority="59" w:semiHidden="false" w:unhideWhenUsed="false"/>
  </w:latentStyles>
  <w:style w:type="paragraph" w:styleId="Normal" w:default="true">
    <w:name w:val="Normal"/>
    <w:basedOn w:val="DocDefaults"/>
    <w:qFormat/>
    <w:rsid w:val="004A3277"/>
    <w:rPr>
      <w:rFonts w:ascii="Times New Roman" w:hAnsi="Times New Roman" w:eastAsia="Times New Roman" w:cs="Times New Roman"/>
    </w:rPr>
  </w:style>
  <w:style w:type="paragraph" w:styleId="Heading1">
    <w:name w:val="heading 1"/>
    <w:basedOn w:val="Normal"/>
    <w:next w:val="Normal"/>
    <w:link w:val="Heading1Char"/>
    <w:uiPriority w:val="9"/>
    <w:qFormat/>
    <w:rsid w:val="00841CD9"/>
    <w:pPr>
      <w:keepNext/>
      <w:keepLines/>
      <w:spacing w:before="480"/>
      <w:outlineLvl w:val="0"/>
    </w:pPr>
    <w:rPr>
      <w:rFonts w:ascii="Times New Roman" w:hAnsi="Times New Roman" w:eastAsia="Times New Roman" w:cs="Times New Roman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41CD9"/>
    <w:pPr>
      <w:keepNext/>
      <w:keepLines/>
      <w:spacing w:before="200"/>
      <w:outlineLvl w:val="1"/>
    </w:pPr>
    <w:rPr>
      <w:rFonts w:ascii="Times New Roman" w:hAnsi="Times New Roman" w:eastAsia="Times New Roman" w:cs="Times New Roman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41CD9"/>
    <w:pPr>
      <w:keepNext/>
      <w:keepLines/>
      <w:spacing w:before="200"/>
      <w:outlineLvl w:val="2"/>
    </w:pPr>
    <w:rPr>
      <w:rFonts w:ascii="Times New Roman" w:hAnsi="Times New Roman" w:eastAsia="Times New Roman" w:cs="Times New Roman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41CD9"/>
    <w:pPr>
      <w:keepNext/>
      <w:keepLines/>
      <w:spacing w:before="200"/>
      <w:outlineLvl w:val="3"/>
    </w:pPr>
    <w:rPr>
      <w:rFonts w:ascii="Times New Roman" w:hAnsi="Times New Roman" w:eastAsia="Times New Roman" w:cs="Times New Roman"/>
    </w:rPr>
  </w:style>
  <w:style w:type="character" w:styleId="DefaultParagraphFont" w:default="true">
    <w:name w:val="Default Paragraph Font"/>
    <w:uiPriority w:val="1"/>
    <w:semiHidden/>
    <w:unhideWhenUsed/>
    <w:rPr>
      <w:rFonts w:ascii="Times New Roman" w:hAnsi="Times New Roman" w:eastAsia="Times New Roman" w:cs="Times New Roman"/>
    </w:rPr>
  </w:style>
  <w:style w:type="paragraph" w:styleId="Header">
    <w:name w:val="header"/>
    <w:basedOn w:val="Normal"/>
    <w:link w:val="HeaderChar"/>
    <w:uiPriority w:val="99"/>
    <w:unhideWhenUsed/>
    <w:rsid w:val="00841CD9"/>
    <w:pPr>
      <w:tabs>
        <w:tab w:val="center" w:pos="4680"/>
        <w:tab w:val="right" w:pos="9360"/>
      </w:tabs>
    </w:pPr>
    <w:rPr>
      <w:rFonts w:ascii="Times New Roman" w:hAnsi="Times New Roman" w:eastAsia="Times New Roman" w:cs="Times New Roman"/>
    </w:rPr>
  </w:style>
  <w:style w:type="character" w:styleId="HeaderChar" w:customStyle="true">
    <w:name w:val="Header Char"/>
    <w:basedOn w:val="DefaultParagraphFont"/>
    <w:link w:val="Header"/>
    <w:uiPriority w:val="99"/>
    <w:rsid w:val="00841CD9"/>
    <w:rPr>
      <w:rFonts w:ascii="Times New Roman" w:hAnsi="Times New Roman" w:eastAsia="Times New Roman" w:cs="Times New Roman"/>
    </w:rPr>
  </w:style>
  <w:style w:type="character" w:styleId="Heading1Char" w:customStyle="true">
    <w:name w:val="Heading 1 Char"/>
    <w:basedOn w:val="DefaultParagraphFont"/>
    <w:link w:val="Heading1"/>
    <w:uiPriority w:val="9"/>
    <w:rsid w:val="00841CD9"/>
    <w:rPr>
      <w:rFonts w:ascii="Times New Roman" w:hAnsi="Times New Roman" w:eastAsia="Times New Roman" w:cs="Times New Roman"/>
    </w:rPr>
  </w:style>
  <w:style w:type="character" w:styleId="Heading2Char" w:customStyle="true">
    <w:name w:val="Heading 2 Char"/>
    <w:basedOn w:val="DefaultParagraphFont"/>
    <w:link w:val="Heading2"/>
    <w:uiPriority w:val="9"/>
    <w:rsid w:val="00841CD9"/>
    <w:rPr>
      <w:rFonts w:ascii="Times New Roman" w:hAnsi="Times New Roman" w:eastAsia="Times New Roman" w:cs="Times New Roman"/>
    </w:rPr>
  </w:style>
  <w:style w:type="character" w:styleId="Heading3Char" w:customStyle="true">
    <w:name w:val="Heading 3 Char"/>
    <w:basedOn w:val="DefaultParagraphFont"/>
    <w:link w:val="Heading3"/>
    <w:uiPriority w:val="9"/>
    <w:rsid w:val="00841CD9"/>
    <w:rPr>
      <w:rFonts w:ascii="Times New Roman" w:hAnsi="Times New Roman" w:eastAsia="Times New Roman" w:cs="Times New Roman"/>
    </w:rPr>
  </w:style>
  <w:style w:type="character" w:styleId="Heading4Char" w:customStyle="true">
    <w:name w:val="Heading 4 Char"/>
    <w:basedOn w:val="DefaultParagraphFont"/>
    <w:link w:val="Heading4"/>
    <w:uiPriority w:val="9"/>
    <w:rsid w:val="00841CD9"/>
    <w:rPr>
      <w:rFonts w:ascii="Times New Roman" w:hAnsi="Times New Roman" w:eastAsia="Times New Roman" w:cs="Times New Roman"/>
    </w:rPr>
  </w:style>
  <w:style w:type="paragraph" w:styleId="NormalIndent">
    <w:name w:val="Normal Indent"/>
    <w:basedOn w:val="Normal"/>
    <w:uiPriority w:val="99"/>
    <w:unhideWhenUsed/>
    <w:rsid w:val="00841CD9"/>
    <w:pPr>
      <w:ind w:left="720"/>
    </w:pPr>
    <w:rPr>
      <w:rFonts w:ascii="Times New Roman" w:hAnsi="Times New Roman" w:eastAsia="Times New Roman" w:cs="Times New Roman"/>
    </w:rPr>
  </w:style>
  <w:style w:type="paragraph" w:styleId="Subtitle">
    <w:name w:val="Subtitle"/>
    <w:basedOn w:val="Normal"/>
    <w:next w:val="Normal"/>
    <w:link w:val="SubtitleChar"/>
    <w:uiPriority w:val="11"/>
    <w:qFormat/>
    <w:rsid w:val="00841CD9"/>
    <w:pPr>
      <w:numPr>
        <w:ilvl w:val="1"/>
      </w:numPr>
      <w:ind w:left="86"/>
    </w:pPr>
    <w:rPr>
      <w:rFonts w:ascii="Times New Roman" w:hAnsi="Times New Roman" w:eastAsia="Times New Roman" w:cs="Times New Roman"/>
    </w:rPr>
  </w:style>
  <w:style w:type="character" w:styleId="SubtitleChar" w:customStyle="true">
    <w:name w:val="Subtitle Char"/>
    <w:basedOn w:val="DefaultParagraphFont"/>
    <w:link w:val="Subtitle"/>
    <w:uiPriority w:val="11"/>
    <w:rsid w:val="00841CD9"/>
    <w:rPr>
      <w:rFonts w:ascii="Times New Roman" w:hAnsi="Times New Roman" w:eastAsia="Times New Roman" w:cs="Times New Roman"/>
    </w:rPr>
  </w:style>
  <w:style w:type="paragraph" w:styleId="Title">
    <w:name w:val="Title"/>
    <w:basedOn w:val="Normal"/>
    <w:next w:val="Normal"/>
    <w:link w:val="TitleChar"/>
    <w:uiPriority w:val="10"/>
    <w:qFormat/>
    <w:rsid w:val="00841CD9"/>
    <w:pPr>
      <w:pBdr>
        <w:bottom w:val="single" w:color="4F81BD" w:themeColor="accent1" w:sz="8" w:space="4"/>
      </w:pBdr>
      <w:spacing w:after="300"/>
      <w:contextualSpacing/>
    </w:pPr>
    <w:rPr>
      <w:rFonts w:ascii="Times New Roman" w:hAnsi="Times New Roman" w:eastAsia="Times New Roman" w:cs="Times New Roman"/>
    </w:rPr>
  </w:style>
  <w:style w:type="character" w:styleId="TitleChar" w:customStyle="true">
    <w:name w:val="Title Char"/>
    <w:basedOn w:val="DefaultParagraphFont"/>
    <w:link w:val="Title"/>
    <w:uiPriority w:val="10"/>
    <w:rsid w:val="00841CD9"/>
    <w:rPr>
      <w:rFonts w:ascii="Times New Roman" w:hAnsi="Times New Roman" w:eastAsia="Times New Roman" w:cs="Times New Roman"/>
    </w:rPr>
  </w:style>
  <w:style w:type="character" w:styleId="Emphasis">
    <w:name w:val="Emphasis"/>
    <w:basedOn w:val="DefaultParagraphFont"/>
    <w:uiPriority w:val="20"/>
    <w:qFormat/>
    <w:rsid w:val="00D1197D"/>
    <w:rPr>
      <w:rFonts w:ascii="Times New Roman" w:hAnsi="Times New Roman" w:eastAsia="Times New Roman" w:cs="Times New Roman"/>
    </w:rPr>
  </w:style>
  <w:style w:type="character" w:styleId="Hyperlink">
    <w:name w:val="Hyperlink"/>
    <w:basedOn w:val="DefaultParagraphFont"/>
    <w:uiPriority w:val="99"/>
    <w:unhideWhenUsed/>
    <w:rPr>
      <w:rFonts w:ascii="Times New Roman" w:hAnsi="Times New Roman" w:eastAsia="Times New Roman" w:cs="Times New Roman"/>
    </w:rPr>
  </w:style>
  <w:style w:type="table" w:styleId="TableGrid">
    <w:name w:val="Table Grid"/>
    <w:basedOn w:val="TableNormal"/>
    <w:uiPriority w:val="59"/>
    <w:pPr>
      <w:spacing w:after="0" w:line="240" w:lineRule="auto"/>
    </w:pPr>
    <w:rPr>
      <w:rFonts w:ascii="Times New Roman" w:hAnsi="Times New Roman" w:eastAsia="Times New Roman" w:cs="Times New Roman"/>
    </w:rPr>
    <w:tblPr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Normal" w:default="true">
    <w:name w:val="Normal Table"/>
    <w:uiPriority w:val="99"/>
    <w:semiHidden/>
    <w:unhideWhenUsed/>
    <w:qFormat/>
    <w:rPr>
      <w:rFonts w:ascii="Times New Roman" w:hAnsi="Times New Roman" w:eastAsia="Times New Roman" w:cs="Times New Roman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7109C0"/>
    <w:pPr>
      <w:spacing w:line="240" w:lineRule="auto"/>
    </w:pPr>
    <w:rPr>
      <w:rFonts w:ascii="Times New Roman" w:hAnsi="Times New Roman" w:eastAsia="Times New Roman" w:cs="Times New Roman"/>
    </w:rPr>
  </w:style>
  <w:style w:type="paragraph" w:styleId="disclaimer">
    <w:name w:val="disclaimer"/>
    <w:basedOn w:val="Normal"/>
    <w:pPr>
      <w:jc w:val="center"/>
    </w:pPr>
    <w:rPr>
      <w:sz w:val="18"/>
      <w:szCs w:val="18"/>
    </w:rPr>
  </w:style>
  <w:style w:type="paragraph" w:styleId="DocDefaults">
    <w:name w:val="DocDefaults"/>
    <w:pPr>
      <w:spacing w:after="200" w:line="276" w:lineRule="auto"/>
    </w:pPr>
    <w:rPr>
      <w:rFonts w:asciiTheme="minorHAnsi" w:hAnsiTheme="minorHAnsi" w:eastAsiaTheme="minorHAnsi" w:cstheme="minorBidi"/>
      <w:sz w:val="22"/>
      <w:szCs w:val="22"/>
      <w:lang w:val="en-US" w:eastAsia="en-US" w:bidi="ar-SA"/>
    </w:rPr>
  </w:style>
</w:styles>
</file>

<file path=word/_rels/document.xml.rels><?xml version="1.0" encoding="UTF-8" standalone="yes"?><Relationships xmlns="http://schemas.openxmlformats.org/package/2006/relationships"><Relationship Target="styles.xml" Type="http://schemas.openxmlformats.org/officeDocument/2006/relationships/styles" Id="rId1"/><Relationship Target="numbering.xml" Type="http://schemas.openxmlformats.org/officeDocument/2006/relationships/numbering" Id="rId2"/><Relationship Target="media/document_image_rId3.png" Type="http://schemas.openxmlformats.org/officeDocument/2006/relationships/image" Id="rId3"/><Relationship Target="media/document_image_rId4.jpeg" Type="http://schemas.openxmlformats.org/officeDocument/2006/relationships/image" Id="rId4"/><Relationship Target="media/document_image_rId5.jpeg" Type="http://schemas.openxmlformats.org/officeDocument/2006/relationships/image" Id="rId5"/><Relationship Target="media/document_image_rId6.jpeg" Type="http://schemas.openxmlformats.org/officeDocument/2006/relationships/image" Id="rId6"/><Relationship Target="media/document_image_rId7.jpeg" Type="http://schemas.openxmlformats.org/officeDocument/2006/relationships/image" Id="rId7"/><Relationship Target="media/document_image_rId8.jpeg" Type="http://schemas.openxmlformats.org/officeDocument/2006/relationships/image" Id="rId8"/><Relationship Target="media/document_image_rId9.jpeg" Type="http://schemas.openxmlformats.org/officeDocument/2006/relationships/image" Id="rId9"/><Relationship Target="media/document_image_rId10.jpeg" Type="http://schemas.openxmlformats.org/officeDocument/2006/relationships/image" Id="rId10"/><Relationship Target="media/document_image_rId11.jpeg" Type="http://schemas.openxmlformats.org/officeDocument/2006/relationships/image" Id="rId11"/><Relationship Target="media/document_image_rId12.jpeg" Type="http://schemas.openxmlformats.org/officeDocument/2006/relationships/image" Id="rId12"/><Relationship Target="media/document_image_rId13.jpeg" Type="http://schemas.openxmlformats.org/officeDocument/2006/relationships/image" Id="rId13"/><Relationship Target="media/document_image_rId14.jpeg" Type="http://schemas.openxmlformats.org/officeDocument/2006/relationships/image" Id="rId14"/><Relationship Target="media/document_image_rId15.jpeg" Type="http://schemas.openxmlformats.org/officeDocument/2006/relationships/image" Id="rId15"/><Relationship Target="media/document_image_rId16.jpeg" Type="http://schemas.openxmlformats.org/officeDocument/2006/relationships/image" Id="rId16"/><Relationship Target="media/document_image_rId17.jpeg" Type="http://schemas.openxmlformats.org/officeDocument/2006/relationships/image" Id="rId17"/><Relationship Target="media/document_image_rId18.jpeg" Type="http://schemas.openxmlformats.org/officeDocument/2006/relationships/image" Id="rId18"/><Relationship Target="media/document_image_rId19.jpeg" Type="http://schemas.openxmlformats.org/officeDocument/2006/relationships/image" Id="rId19"/><Relationship Target="media/document_image_rId20.jpeg" Type="http://schemas.openxmlformats.org/officeDocument/2006/relationships/image" Id="rId20"/><Relationship Target="media/document_image_rId21.jpeg" Type="http://schemas.openxmlformats.org/officeDocument/2006/relationships/image" Id="rId21"/><Relationship Target="media/document_image_rId22.jpeg" Type="http://schemas.openxmlformats.org/officeDocument/2006/relationships/image" Id="rId22"/><Relationship Target="media/document_image_rId23.jpeg" Type="http://schemas.openxmlformats.org/officeDocument/2006/relationships/image" Id="rId23"/><Relationship Target="media/document_image_rId24.jpeg" Type="http://schemas.openxmlformats.org/officeDocument/2006/relationships/image" Id="rId24"/><Relationship Target="media/document_image_rId25.jpeg" Type="http://schemas.openxmlformats.org/officeDocument/2006/relationships/image" Id="rId25"/><Relationship Target="media/document_image_rId26.jpeg" Type="http://schemas.openxmlformats.org/officeDocument/2006/relationships/image" Id="rId26"/><Relationship Target="media/document_image_rId27.jpeg" Type="http://schemas.openxmlformats.org/officeDocument/2006/relationships/image" Id="rId27"/><Relationship Target="media/document_image_rId28.jpeg" Type="http://schemas.openxmlformats.org/officeDocument/2006/relationships/image" Id="rId28"/></Relationships>
</file>

<file path=docProps/app.xml><?xml version="1.0" encoding="utf-8"?>
<properties:Properties xmlns:vt="http://schemas.openxmlformats.org/officeDocument/2006/docPropsVTypes" xmlns:properties="http://schemas.openxmlformats.org/officeDocument/2006/extended-properties"/>
</file>

<file path=docProps/core.xml><?xml version="1.0" encoding="utf-8"?>
<cp:coreProperties xmlns:cp="http://schemas.openxmlformats.org/package/2006/metadata/core-properties" xmlns:dcterms="http://purl.org/dc/terms/" xmlns:dc="http://purl.org/dc/elements/1.1/"/>
</file>