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bd463" w14:textId="d6bd4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исполнительных органов финансируемых из городского бюджета и административных государственных служащих аппарата акима города Туркестан корпуса "Б"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Туркестан Южно-Казахстанской области от 18 апреля 2017 года № 428. Зарегистрировано Департаментом юстиции Южно-Казахстанской области 24 апреля 2017 года № 4072. Утратило силу постановлением акимата города Туркестан Южно-Казахстанской области от 23 апреля 2018 года № 623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Туркестан Южно-Казахстанской области от 23.04.2018 № 623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Типовой методикой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29 декабря 2016 года № 110 "О некоторых вопросах оценки деятельности административных государственных служащих", зарегистрированного в Реестре государственной регистрации нормативных правовых актов за № 14637, акимат города Туркестан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исполнительных органов финансируемых из городского бюджета и административных государственных служащих аппарата акима города Туркестан корпуса "Б"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Туркестан от 28 марта 2016 года № 207 "Об утверждении Методики оценки деятельности административных государственных служащих исполнительных органов финансируемых из городского бюджета и административных государственных служащих аппарата акима города Туркестан корпуса "Б" (зарегистрированный в Реестре государственной регистрации нормативных правовых актов за № 3736, опубликованный в газете "Туркистон" 27 мая 2016 года).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города Мылтыкбекова К.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А.Усербаев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Туркестан от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апреля 2017 года № 428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исполнительных органов, финансируемых из городского бюджета и административных государственных служащих аппарата акима города Туркестан корпуса "Б"</w:t>
      </w:r>
    </w:p>
    <w:bookmarkEnd w:id="5"/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исполнительных органов, финансируемых из городского бюджета и административных государственных служащих аппарата акима города Туркестан корпуса "Б" (далее – </w:t>
      </w:r>
      <w:r>
        <w:rPr>
          <w:rFonts w:ascii="Times New Roman"/>
          <w:b w:val="false"/>
          <w:i w:val="false"/>
          <w:color w:val="000000"/>
          <w:sz w:val="28"/>
        </w:rPr>
        <w:t>Методика</w:t>
      </w:r>
      <w:r>
        <w:rPr>
          <w:rFonts w:ascii="Times New Roman"/>
          <w:b w:val="false"/>
          <w:i w:val="false"/>
          <w:color w:val="000000"/>
          <w:sz w:val="28"/>
        </w:rPr>
        <w:t xml:space="preserve">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определяет алгоритм оценки деятельности административных государственных служащих исполнительных органов, финансируемых из городского бюджета и административных государственных служащих аппарата акима города Туркестан корпуса "Б" (далее – служащие корпуса "Б").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Оценка деятельности служащих корпуса "Б" (далее – оценка) проводится для определения эффективности и качества их работы.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3.Оценка проводится по результатам деятельности служащего корпуса "Б" на занимаемой должности: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итогам квартала (квартальная оценка) –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итогам года (годовая оценка) – не позднее двадцать пятого декабря оцениваемого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служащего корпуса "Б" не проводится в случаях, если срок пребывания на занимаемой должности в оцениваемом периоде составляет менее трех месяцев, а также в период испытательного срока.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социальных отпусках либо периоде временной нетрудоспособности, проходят оценку в течение 5 рабочих дней после выхода на работу.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Непосредственным руководителем служащего корпуса "Б" является лицо, которому данный служащий подчинен согласно своей должностной инструкции.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руководителей исполнительных органов, финансируемых из городского бюджета и акимов поселка, села и сельских округов оценка проводится акимом города либо по его уполномочию одним из его заместителей.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Годовая оценка складывается из: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средней оценки служащего корпуса "Б" за отчетные кварталы;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оценки выполнения служащим корпуса "Б" индивидуального плана работы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"Б", создается Комиссия по оценке, рабочим органом которой является служба управления персоналом.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Заседание Комиссии по оценке считается правомочным, если на нем присутствовали не менее двух третей ее состава.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отсутствующего члена или председателя Комиссии по оценке осуществляется по решению уполномоченного лица путем внесения изменения в приказ о создании комиссии по оценке.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Решение Комиссии по оценке принимается открытым голосованием.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голосования определяются большинством голосов членов Комиссии по оценке. При равенстве голосов голос председателя комиссии является решающим.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Секретарем Комиссии по оценке является сотрудник службы управления персоналом. Секретарь Комиссии по оценке не принимает участие в голосовании.</w:t>
      </w:r>
    </w:p>
    <w:bookmarkStart w:name="z1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Составление индивидуального плана работы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Индивидуальный план работы составляется служащим корпуса "Б" совместно с его непосредственным руководителем не позднее десятого января оцениваемого года,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При назначении служащего корпуса "Б" на должность после срока,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 индивидуальный план работы служащего корпуса "Б" на занимаемой должности составляется в течение десяти рабочих дней со дня его назначения на должность. 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Количество целевых показателей в индивидуальном плане работы служащего корпуса "Б" составляет не более четырех, которые должны быть конкретными, измеримыми, достижимыми, с определенным сроком исполнения.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Индивидуальный план составляется в двух экземплярах. Один экземпляр передается в службу управления персоналом. Второй экземпляр находится у руководителя структурного подразделения служащего корпуса "Б".</w:t>
      </w:r>
    </w:p>
    <w:bookmarkEnd w:id="20"/>
    <w:bookmarkStart w:name="z2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Подготовка к проведению оценки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Служба управления персоналом формирует график проведения оценки по согласованию с председателем Комиссии по оценке.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Служба управления персоналом за десять календарных дней до начала проведения оценки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</w:p>
    <w:bookmarkStart w:name="z2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Квартальная оценка исполнения должностных обязанностей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Оценка исполнения должностных обязанностей складывается из базовых, поощрительных и штрафных баллов.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Базовые баллы устанавливаются на уровне 100 баллов за выполнение служащим своих должностных обязанностей.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Показатели деятельности, превышающие средние объемы текущей работы и сложные виды деятельности определяются государственными органами самостоятельно исходя из своей отраслевой специфики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нефиксируемые в Единой системе электронного документооборота и Интранет-портале государственных органов документы и мероприятия.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шкалой от "+1" до "+5" баллов.</w:t>
      </w:r>
    </w:p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Штрафные баллы выставляются за нарушения исполнительской и трудовой дисциплины.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К нарушениям исполнительской дисциплины относятся нарушения сроков исполнения поручений вышестоящих органов, руководства государственного органа, непосредственного руководителя и обращений физических и юридических лиц.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исполнительской дисциплины служат документально подтвержденные сведения от службы документооборота и непосредственного руководителя служащего корпуса "Б".</w:t>
      </w:r>
    </w:p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 нарушениям трудовой дисциплины относятся: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опоздания на работу без уважительной причины;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нарушения служащими служебной этики.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нарушения трудовой дисциплины служат документально подтвержденные сведения от службы управления персоналом и непосредственного руководителя служащего корпуса "Б".</w:t>
      </w:r>
    </w:p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За каждое нарушение исполнительской и трудовой дисциплины служащему корпуса "Б" выставляются штрафные баллы в размере "–2" балла за каждый факт нарушения.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Для проведения оценки исполнения должностных обязанностей служащий корпуса "Б" представляет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Непосредственный руководитель с учетом представленных службой управления персоналом, службой документооборота сведений о фактах нарушения служащим корпуса "Б" трудовой и исполнительской дисциплины,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После согласования непосредственным руководителем оценочный лист подписывается служащим корпуса "Б".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подписания оценочного листа не является препятствием для направления документов на заседание Комиссии по оценке. В этом случае работником службы управления персоналом и непосредственным руководителем служащего корпуса "Б" в произвольной форме составляется акт об отказе от ознакомления.</w:t>
      </w:r>
    </w:p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Итоговая квартальная оценка служащего корпуса "Б" вычисляется непосредственным руководителем по следующей формуле: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а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поощрительные баллы;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в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штрафные баллы.</w:t>
      </w:r>
    </w:p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Итоговая квартальная оценка выставляется по следующей шкале: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менее 80 баллов – "неудовлетворительно";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80 до 105 (включительно) баллов – "удовлетворительно";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106 до 130 (включительно) баллов – "эффективно";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свыше 130 баллов – "превосходно".</w:t>
      </w:r>
    </w:p>
    <w:bookmarkStart w:name="z39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Годовая оценка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Для проведения годовой оценки служащий корпуса "Б" направляет для согласования заполненный оценочный лист выполнения индивидуального плана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Оценка выполнения индивидуального плана работы выставляется по следующей шкале: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невыполнение целевого показателя, предусмотренного индивидуальным планом работы, присваивается 2 балла;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частичное выполнение целевого показателя - 3 балла;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выполнение целевого показателя (достижение ожидаемого результата) - 4 балла;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превышение ожидаемого результата целевого показателя - 5 баллов.</w:t>
      </w:r>
    </w:p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После согласования непосредственным руководителем оценочный лист заверяется служащим корпуса "Б".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от подписания оценочного листа служащего корпуса "Б" не может служить препятствием для направления документов на заседание Комиссии по оценке. В этом случае работником службы управления персоналом и непосредственным руководителем служащего корпуса "Б" в произвольной форме составляется акт об отказе от ознакомления.</w:t>
      </w:r>
    </w:p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Итоговая годовая оценка служащего корпуса "Б" вычисляется службой управления персоналом не позднее пяти рабочих дней до заседания Комиссии по оценке по следующей формуле: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где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полученное средне арифметическое значение квартальных оценок с учетом шкалы,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пункте 27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приводится к пятибалльной системе оценок,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"неудовлетворительно" (менее 80 баллов) присваиваются 2 балла,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"удовлетворительно" (от 80 до 105 баллов) – 3 балла,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"эффективно" (от 106 до 130 (включительно) баллов) – 4 балла,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"превосходно" (свыше 130 баллов) – 5 баллов;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Итоговая годовая оценка выставляется по следующей шкале: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менее 3 баллов – "неудовлетворительно",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3 до 3,9 баллов – "удовлетворительно",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4 до 4,9 баллов – "эффективно",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баллов – "превосходно".</w:t>
      </w:r>
    </w:p>
    <w:bookmarkStart w:name="z46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Рассмотрение результатов оценки Комиссией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Служба управления персоналом обеспечивает проведение заседания Комиссии по рассмотрению результатов оценки в соответствии с графиком, согласованным с председателем Комиссии. 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Служба управления персоналом предоставляет на заседание Комиссии следующие документы: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должностная инструкция служащего корпуса "Б";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проект протокола заседания Комиссии по форме согласно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Комиссия рассматривает результаты квартальных и годовой оценки и принимает одно из следующих решений: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принятия решения о пересмотре результатов оценки Комиссия корректирует оценку с соответствующим пояснением в протоколе. </w:t>
      </w:r>
    </w:p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Служба управления персоналом ознакомляет служащего корпуса "Б" с результатами оценки в течение двух рабочих дней со дня ее завершения.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Ознакомление служащего корпуса "Б" с результатами оценки осуществляется в письменной или электронной форме.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ознакомления не является препятствием для внесения результатов оценки в его послужной список. В этом случае работником службы управления персоналом в произвольной форме составляется акт об отказе от ознакомления.</w:t>
      </w:r>
    </w:p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34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в службе управления персоналом.</w:t>
      </w:r>
    </w:p>
    <w:bookmarkEnd w:id="48"/>
    <w:bookmarkStart w:name="z51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Обжалование результатов оценки</w:t>
      </w:r>
    </w:p>
    <w:bookmarkEnd w:id="49"/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38.Обжалование решения Комиссии служащим корпуса "Б" в 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</w:p>
    <w:bookmarkEnd w:id="50"/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корпуса "Б" осуществляет ее рассмотрение и в случаях обнаружения нарушений установленного законодательством порядка проведения оценки рекомендует государственному органу отменить решение Комиссии.</w:t>
      </w:r>
    </w:p>
    <w:bookmarkEnd w:id="51"/>
    <w:bookmarkStart w:name="z5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Информация о принятом решении представляется государственным органом в течение двух недель в уполномоченный орган по делам государственной службы или его территориальный департамент.</w:t>
      </w:r>
    </w:p>
    <w:bookmarkEnd w:id="52"/>
    <w:bookmarkStart w:name="z5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Служащий корпуса "Б" вправе обжаловать результаты оценки в суде.</w:t>
      </w:r>
    </w:p>
    <w:bookmarkEnd w:id="53"/>
    <w:bookmarkStart w:name="z56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Принятие решений по результатам оценки</w:t>
      </w:r>
    </w:p>
    <w:bookmarkEnd w:id="54"/>
    <w:bookmarkStart w:name="z5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Результаты оценки являются основаниями для принятия решений по выплате бонусов и обучению.</w:t>
      </w:r>
    </w:p>
    <w:bookmarkEnd w:id="55"/>
    <w:bookmarkStart w:name="z5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Бонусы выплачиваются служащим корпуса "Б" с результатами оценки "превосходно" и "эффективно".</w:t>
      </w:r>
    </w:p>
    <w:bookmarkEnd w:id="56"/>
    <w:bookmarkStart w:name="z5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корпуса "Б"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</w:p>
    <w:bookmarkStart w:name="z6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</w:p>
    <w:bookmarkEnd w:id="58"/>
    <w:bookmarkStart w:name="z6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 законодательством.</w:t>
      </w:r>
    </w:p>
    <w:bookmarkEnd w:id="59"/>
    <w:bookmarkStart w:name="z6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Результаты оценки деятельности служащих корпуса "Б" вносятся в их послужные списки.</w:t>
      </w:r>
    </w:p>
    <w:bookmarkEnd w:id="6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 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 акима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 корпуса "Б"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 государственного служащего корпуса "Б"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(период, на который составляется индивидуальный план)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</w:t>
      </w:r>
      <w:r>
        <w:rPr>
          <w:rFonts w:ascii="Times New Roman"/>
          <w:b w:val="false"/>
          <w:i/>
          <w:color w:val="000000"/>
          <w:sz w:val="28"/>
        </w:rPr>
        <w:t>при его наличии</w:t>
      </w:r>
      <w:r>
        <w:rPr>
          <w:rFonts w:ascii="Times New Roman"/>
          <w:b w:val="false"/>
          <w:i w:val="false"/>
          <w:color w:val="000000"/>
          <w:sz w:val="28"/>
        </w:rPr>
        <w:t>) служащего_________________________________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служащего: 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52"/>
        <w:gridCol w:w="5838"/>
        <w:gridCol w:w="2710"/>
      </w:tblGrid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показатели *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Ожидаемый результат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показатели 1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показатели 2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показатели 3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- Целевые показатели определяются с учетом их направленности на достижение стратегической цели (целей) государственного органа, а в случае ее (их) отсутствия, исходя из функциональных обязанностей служащего.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целевых показателей составляет не более четырех, из них не менее половины измеримых.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33"/>
        <w:gridCol w:w="6667"/>
      </w:tblGrid>
      <w:tr>
        <w:trPr>
          <w:trHeight w:val="30" w:hRule="atLeast"/>
        </w:trPr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(Фамилия, инициалы)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(Фамилия, инициалы)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____________________________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 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 акима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 корпуса "Б"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___________________квартал ____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</w:t>
      </w:r>
      <w:r>
        <w:rPr>
          <w:rFonts w:ascii="Times New Roman"/>
          <w:b w:val="false"/>
          <w:i/>
          <w:color w:val="000000"/>
          <w:sz w:val="28"/>
        </w:rPr>
        <w:t>оцениваемый период</w:t>
      </w:r>
      <w:r>
        <w:rPr>
          <w:rFonts w:ascii="Times New Roman"/>
          <w:b w:val="false"/>
          <w:i w:val="false"/>
          <w:color w:val="000000"/>
          <w:sz w:val="28"/>
        </w:rPr>
        <w:t>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Фамилия, имя, отчество </w:t>
      </w:r>
      <w:r>
        <w:rPr>
          <w:rFonts w:ascii="Times New Roman"/>
          <w:b w:val="false"/>
          <w:i/>
          <w:color w:val="000000"/>
          <w:sz w:val="28"/>
        </w:rPr>
        <w:t>(при его наличии)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оцениваемого служащего: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Должность оцениваемого служащего: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оцениваемого служащего: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исполнения должностных обязанностей: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0"/>
        <w:gridCol w:w="2094"/>
        <w:gridCol w:w="1434"/>
        <w:gridCol w:w="1434"/>
        <w:gridCol w:w="2787"/>
        <w:gridCol w:w="1908"/>
        <w:gridCol w:w="1587"/>
        <w:gridCol w:w="386"/>
      </w:tblGrid>
      <w:tr>
        <w:trPr>
          <w:trHeight w:val="30" w:hRule="atLeast"/>
        </w:trPr>
        <w:tc>
          <w:tcPr>
            <w:tcW w:w="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Самооценка служащего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непосредственного руководителя</w:t>
            </w:r>
          </w:p>
        </w:tc>
        <w:tc>
          <w:tcPr>
            <w:tcW w:w="3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поощ-ряемых показа-телях и видах деятель-ности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исполни-тельской дисциплины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дисципли-ны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поощ-ряемых показа-телях и видах деятель-ности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исполни-тельской дисциплины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дисциплины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самооценки: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оценки: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(Фамилия, инициалы)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(Фамилия, инициалы)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____________________________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 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 акима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 корпуса "Б"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</w:t>
      </w:r>
      <w:r>
        <w:rPr>
          <w:rFonts w:ascii="Times New Roman"/>
          <w:b w:val="false"/>
          <w:i/>
          <w:color w:val="000000"/>
          <w:sz w:val="28"/>
        </w:rPr>
        <w:t>оцениваемый год</w:t>
      </w:r>
      <w:r>
        <w:rPr>
          <w:rFonts w:ascii="Times New Roman"/>
          <w:b w:val="false"/>
          <w:i w:val="false"/>
          <w:color w:val="000000"/>
          <w:sz w:val="28"/>
        </w:rPr>
        <w:t>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Фамилия, имя, отчество </w:t>
      </w:r>
      <w:r>
        <w:rPr>
          <w:rFonts w:ascii="Times New Roman"/>
          <w:b w:val="false"/>
          <w:i/>
          <w:color w:val="000000"/>
          <w:sz w:val="28"/>
        </w:rPr>
        <w:t xml:space="preserve">(при его наличии) </w:t>
      </w:r>
      <w:r>
        <w:rPr>
          <w:rFonts w:ascii="Times New Roman"/>
          <w:b w:val="false"/>
          <w:i w:val="false"/>
          <w:color w:val="000000"/>
          <w:sz w:val="28"/>
        </w:rPr>
        <w:t xml:space="preserve">оцениваемого служащего: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выполнения индивидуального плана: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0"/>
        <w:gridCol w:w="1794"/>
        <w:gridCol w:w="2340"/>
        <w:gridCol w:w="488"/>
        <w:gridCol w:w="1716"/>
        <w:gridCol w:w="3418"/>
        <w:gridCol w:w="1518"/>
        <w:gridCol w:w="16"/>
      </w:tblGrid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самооценки служащего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руководителя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(фамилия, инициалы)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(фамилия, инициалы)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____________________________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органов, финансируемых из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 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 акима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 корпуса "Б"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</w:t>
      </w:r>
      <w:r>
        <w:rPr>
          <w:rFonts w:ascii="Times New Roman"/>
          <w:b w:val="false"/>
          <w:i/>
          <w:color w:val="000000"/>
          <w:sz w:val="28"/>
        </w:rPr>
        <w:t>наименование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государственного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органа</w:t>
      </w:r>
      <w:r>
        <w:rPr>
          <w:rFonts w:ascii="Times New Roman"/>
          <w:b w:val="false"/>
          <w:i w:val="false"/>
          <w:color w:val="000000"/>
          <w:sz w:val="28"/>
        </w:rPr>
        <w:t>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(вид оценки: квартальная/ годовая и оцениваемый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период (квартал и (или)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931"/>
        <w:gridCol w:w="4323"/>
        <w:gridCol w:w="1578"/>
        <w:gridCol w:w="3606"/>
        <w:gridCol w:w="862"/>
      </w:tblGrid>
      <w:tr>
        <w:trPr>
          <w:trHeight w:val="30" w:hRule="atLeast"/>
        </w:trPr>
        <w:tc>
          <w:tcPr>
            <w:tcW w:w="19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43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 его наличии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 служащих</w:t>
            </w:r>
          </w:p>
        </w:tc>
        <w:tc>
          <w:tcPr>
            <w:tcW w:w="15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36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Корректировка Комиссией результатов оценки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(в случае наличия)</w:t>
            </w:r>
          </w:p>
        </w:tc>
        <w:tc>
          <w:tcPr>
            <w:tcW w:w="8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19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43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Проверено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Комиссии: _________________________________ Дата: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</w:t>
      </w:r>
      <w:r>
        <w:rPr>
          <w:rFonts w:ascii="Times New Roman"/>
          <w:b w:val="false"/>
          <w:i/>
          <w:color w:val="000000"/>
          <w:sz w:val="28"/>
        </w:rPr>
        <w:t>фамилия,иницалы,подпись</w:t>
      </w:r>
      <w:r>
        <w:rPr>
          <w:rFonts w:ascii="Times New Roman"/>
          <w:b w:val="false"/>
          <w:i w:val="false"/>
          <w:color w:val="000000"/>
          <w:sz w:val="28"/>
        </w:rPr>
        <w:t>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 _______________________________ Дата: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</w:t>
      </w:r>
      <w:r>
        <w:rPr>
          <w:rFonts w:ascii="Times New Roman"/>
          <w:b w:val="false"/>
          <w:i/>
          <w:color w:val="000000"/>
          <w:sz w:val="28"/>
        </w:rPr>
        <w:t>фамилия,иницалы, подпись</w:t>
      </w:r>
      <w:r>
        <w:rPr>
          <w:rFonts w:ascii="Times New Roman"/>
          <w:b w:val="false"/>
          <w:i w:val="false"/>
          <w:color w:val="000000"/>
          <w:sz w:val="28"/>
        </w:rPr>
        <w:t>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Комиссии: ______________________________________ Дата: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</w:t>
      </w:r>
      <w:r>
        <w:rPr>
          <w:rFonts w:ascii="Times New Roman"/>
          <w:b w:val="false"/>
          <w:i/>
          <w:color w:val="000000"/>
          <w:sz w:val="28"/>
        </w:rPr>
        <w:t>фамилия,иницалы, подпись</w:t>
      </w:r>
      <w:r>
        <w:rPr>
          <w:rFonts w:ascii="Times New Roman"/>
          <w:b w:val="false"/>
          <w:i w:val="false"/>
          <w:color w:val="000000"/>
          <w:sz w:val="28"/>
        </w:rPr>
        <w:t>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