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1532" w14:textId="c501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2016 года № 11/58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19 апреля 2017 года № 15/93. Зарегистрировано Департаментом юстиции Южно-Казахстанской области 25 апреля 2017 года № 4073.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Кодексо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№ 11/109-VI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4007,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2016 года № 11/58 "О районном бюджете на 2017-2019 годы" (зарегистрированного в Реестре государственной регистрации нормативных правовых актов за № 3942, опубликовано 10 января 2017 года в газете "Шаян")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Байдибекского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13 580 461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550 358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13 013 743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13 625 064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57 505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- 102 108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102 108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44 603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района в районном бюджете на 2017 год в сумме 5 478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15/93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13 580 461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13013743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13013743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4"/>
        <w:gridCol w:w="4"/>
        <w:gridCol w:w="5019"/>
        <w:gridCol w:w="29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15/93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34"/>
        <w:gridCol w:w="24"/>
        <w:gridCol w:w="5019"/>
        <w:gridCol w:w="29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15/93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2017-2019 годы</w:t>
      </w:r>
      <w:r>
        <w:br/>
      </w:r>
      <w:r>
        <w:rPr>
          <w:rFonts w:ascii="Times New Roman"/>
          <w:b/>
          <w:i w:val="false"/>
          <w:color w:val="000000"/>
        </w:rPr>
        <w:t>с разделением на бюджетные 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