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1705" w14:textId="7a21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2016 года № 13/5-VI "О бюджете города Усть-Каменогорска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29 марта 2017 года № 15/3-VI. Зарегистрировано Департаментом юстиции Восточно-Казахстанской области 5 апреля 2017 года № 4924.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4912),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2017-2019 годы" от 23 декабря 2016 года № 13/5-VI (зарегистрировано в Реестре государственной регистрации нормативных правовых актов за номером 4797, опубликовано в Эталонном контрольном банке нормативных правовых актов Республики Казахстан 16 января 2017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31 628 258,2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16 828 789,5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185 850,0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1 386 223,7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13 227 395,0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33 383 030,4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2 029 611,0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2 029 611,0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- 3 784 383,2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3 784 383,2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2017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решение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-4912):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22,2 %;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22,2 %.".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вводится в действие с 1 января 2017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полномочия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15/3-VI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31 628 258,2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16 828 789,5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5 970 721,6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5 970 721,6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3 576 115,9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3 576 115,9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869 685,0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1 386 223,7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1 131 223,7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1 131 223,7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13 227 395,0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13 227 395,0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13 227 395,0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33 383 030,4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12 835 872,5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12 670 957,5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7 615 424,0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718 422,5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1 400 236,0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2 262 682,0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1 623 783,5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1 566 537,5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12 303 111,2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2 664 134,4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424 652,3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609 163,0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1 209 571,2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9 616 822,8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6 264 638,3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3 348 717,9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229 872,8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115 828,7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4 478 616,0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4 478 616,0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2 285 316,0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-3 784 383,2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