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56df" w14:textId="4de5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Усть-Каменогорского городского маслихата от 24 декабря 2013 года № 25/3-V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11 мая 2017 года № 16/2-VI. Зарегистрировано Департаментом юстиции Восточно-Казахстанской области 22 мая 2017 года № 5026. Утратило силу - решением Усть-Каменогорского городского маслихата Восточно-Казахстанской области от 17 мая 2018 года № 30/8-VI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Усть-Каменогорского городского маслихата Восточно-Казахстанской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30/8-VI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декабря 2013 года № 25/3-V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3176, опубликовано 13 февраля 2014 года в газетах "Өскемен" № 6, "Усть-Каменогорск" № 6)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подпунктом 1-1);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изложен в новой редакции, текст на русском языке не изменяется;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полномочия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Усть-Каменогорского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