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56df" w14:textId="4de5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11 мая 2017 года № 16/2-VI. Зарегистрировано Департаментом юстиции Восточно-Казахстанской области 22 мая 2017 года № 5026. Утратило силу - решением Усть-Каменогорского городского маслихата Восточно-Казахстанской области от 17 мая 2018 года № 30/8-VI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30/8-VI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3176, опубликовано 13 февраля 2014 года в газетах "Өскемен" № 6, "Усть-Каменогорск" № 6)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подпунктом 1-1);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изложен в новой редакции, текст на русском языке не изменяется;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Усть-Каменогорского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