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9f14" w14:textId="dbd9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Карауылского сельского округа Абайского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29 декабря 2017 года № 20/2-VI. Зарегистрировано Департаментом юстиции Восточно-Казахстанской области 15 января 2018 года № 5426. Утратило силу решением Абайского районного маслихата Восточно-Казахстанской области от 1 марта 2019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 от 4 декабря 2008 года, 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Абайского районного маслихата от 22 декабря 2017 года № 19/3-VI "О бюджете Абайского района на 2018-2020 годы" (зарегистрировано в Реестре государственной регистрации нормативных правовых актов  за  № 5369),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Карауылского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52 419,1 тысяч тенге, в том числе: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18 246,0 тысяч тенге;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34 173,1 тысяч тенге;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52 419,1 тысяч тенге, в том числе: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Абайского районного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29/2-VI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Абайского районного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29/2-VI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          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54771,0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