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826b" w14:textId="eb0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ноября 2017 года № 16/5-VI. Зарегистрировано Департаментом юстиции Восточно-Казахстанской области 6 декабрь 2017 года № 5313. Утратило силу - решением Бескарагайского районного маслихата Восточно-Казахстанской области от 28 июня 2021 года № 6/5-VI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28.06.2021 № 6/5-VI (вводится в действие с 01.07.2021).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Бескарагайского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ШАМИТОВ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Бескарагайского района 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бесхозяйными отходами, признанными решением суда поступившими в коммунальную собственность Бескарагайского района,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 бесхозяйными отходами, признанными решением суда поступившими в коммунальную собственность Бескарагайского района (далее – отходы).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 и удалению отходов.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- местный исполнительный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 далее- Комиссия).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бюджета, уполномоченный акиматом района на осуществление функций в сфере управления коммунальным имуществом.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