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5873" w14:textId="adf5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Андреевского сельского округа Бородулихинского района Восточно-Казахстанской области от 9 февраля 2017 года № 1. Зарегистрировано Департаментом юстиции Восточно-Казахстанской области 14 марта 2017 года № 4903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заключения Восточно-Казахстанской областной ономастической комиссии от 1 ноября 2016 года и учитывая мнение населения, аким Андреевского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1.Переименовать улицы села Михайличенково Андреевского сельского округа: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– на улицу Бірлік;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60 Лет Октября – на улицу Шоқана Уәлиханова.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2.Присвоить улице без наименования села Михайличенково Андреевского сельского округа – наименование Болашақ.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 пункт 2 внесено изменение на казахском языке, текст на русском языке не меняется решением акима Андреевского сельского округа Бородулихинского района Восточно-Казахстанской области от 16.10.2017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данного решения оставляю за собой.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 пункт 3 внесено изменение на казахском языке, текст на русском языке не меняется решением акима Андреевского сельского округа Бородулихинского района Восточно-Казахстанской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 пункт 4 внесено изменение на казахском языке, текст на русском языке не меняется решением акима Андреевского сельского округа Бородулихинского района Восточно-Казахстанской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