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bb82" w14:textId="f79b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Зайсанского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марта 2017 года № 11-6. Зарегистрировано Департаментом юстиции Восточно-Казахстанской области 2 мая 2017 года № 4997. Утратило силу - решением Зайсанского районного маслихата Восточно-Казахстанской области от 16 марта 2018 года № 23-5/2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16.03.2018 № 23-5/2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Зайсанский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к настоящему решению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Зайсанского районного маслихата"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Б.Тлеужанов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2017 года № 11-6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в государственном учреждении "Аппарат Зайсанского районного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в государственном учреждении "Аппарата Зайсанского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в государственном учреждении "Аппарата Зайсанского районного маслихата"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Оценка деятельности </w:t>
      </w:r>
      <w:r>
        <w:rPr>
          <w:rFonts w:ascii="Times New Roman"/>
          <w:b w:val="false"/>
          <w:i w:val="false"/>
          <w:color w:val="000000"/>
          <w:sz w:val="28"/>
        </w:rPr>
        <w:t>служащих 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кадровая служба.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кадровой службы. Секретарь Комиссии по оценке не принимает участие в голосовании.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Составление индивидуального плана работы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кадровую службу. Второй экземпляр находится у руководителя структурного подразделения служащего корпуса "Б".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Подготовка к проведению оценки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формирует график проведения оценки по согласованию с председателем Комиссии по оценке.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исполнения должностных обязанностей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Оценка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исполнения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должностных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обязанностей складывается из базовых, поощрительных и штрафных баллов.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</w:t>
      </w:r>
      <w:r>
        <w:rPr>
          <w:rFonts w:ascii="Times New Roman"/>
          <w:b w:val="false"/>
          <w:i w:val="false"/>
          <w:color w:val="000000"/>
          <w:sz w:val="28"/>
        </w:rPr>
        <w:t>Единой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документооборота и Интранет-портале государственных органов документы и мероприятия.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нарушения служащими </w:t>
      </w:r>
      <w:r>
        <w:rPr>
          <w:rFonts w:ascii="Times New Roman"/>
          <w:b w:val="false"/>
          <w:i w:val="false"/>
          <w:color w:val="000000"/>
          <w:sz w:val="28"/>
        </w:rPr>
        <w:t>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кадровой службы и непосредственного руководителя служащего корпуса "Б".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Непосредственный руководитель с учетом представленных кадровой службой, службой документооборота сведений о фактах нарушения служащим корпуса "Б" трудовой и исполнительской дисциплины, рассматривает 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– 2 балла;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кадровой службой не позднее пяти рабочих дней до заседания Комиссии по оценке по следующей формуле: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– 2 балла,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оценка выполнения индивидуального плана работы (среднеарифметическое значение)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 5 баллов - "превосходно".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Рассмотрение результатов оценки Комиссией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предоставляет на заседание Комиссии следующие документы: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заполненные </w:t>
      </w:r>
      <w:r>
        <w:rPr>
          <w:rFonts w:ascii="Times New Roman"/>
          <w:b w:val="false"/>
          <w:i w:val="false"/>
          <w:color w:val="000000"/>
          <w:sz w:val="28"/>
        </w:rPr>
        <w:t>оценочные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листы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ознакомления не является препятствием для внесения результатов оценки в его 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. В этом случае сотрудником кадровой службы в произвольной форме составляется акт об отказе от ознакомления.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Обжалование результатов оценки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Обжалование решения Комиссии служащим корпуса "Б"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Принятие решений по результатам оценки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47. Результаты оценки деятельности служащих корпуса "Б" вносятся в их </w:t>
      </w:r>
      <w:r>
        <w:rPr>
          <w:rFonts w:ascii="Times New Roman"/>
          <w:b w:val="false"/>
          <w:i w:val="false"/>
          <w:color w:val="000000"/>
          <w:sz w:val="28"/>
        </w:rPr>
        <w:t>послужные списки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в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учреждении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  административного государственного служащего корпуса "Б"</w:t>
      </w:r>
    </w:p>
    <w:bookmarkEnd w:id="103"/>
    <w:bookmarkStart w:name="z10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служащего) _________________ 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________________________________________________ 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служащего: __________________ 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в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учреждении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2"/>
    <w:bookmarkStart w:name="z11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____________________квартал ____ года </w:t>
      </w:r>
      <w:r>
        <w:br/>
      </w:r>
      <w:r>
        <w:rPr>
          <w:rFonts w:ascii="Times New Roman"/>
          <w:b/>
          <w:i w:val="false"/>
          <w:color w:val="000000"/>
        </w:rPr>
        <w:t xml:space="preserve">(оцениваемый период) 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служащего: _____________________________________________ 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___________________________________ 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оцениваемого служащего: 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исполнения должностных обязанностей: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 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 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 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 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 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 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в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учреждении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2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  _____________________ год</w:t>
      </w:r>
      <w:r>
        <w:br/>
      </w:r>
      <w:r>
        <w:rPr>
          <w:rFonts w:ascii="Times New Roman"/>
          <w:b/>
          <w:i w:val="false"/>
          <w:color w:val="000000"/>
        </w:rPr>
        <w:t xml:space="preserve">(оцениваемый год) 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служащего: _____________________________________________ 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___________________________________ 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оцениваемого служащего: 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в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учреждении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Проверено: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