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5e54" w14:textId="5195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23 декабря 2016 года № 11/2-VI "О бюджете Зыряновского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30 ноября 2017 года № 23/5-VI. Зарегистрировано Департаментом юстиции Восточно-Казахстанской области 8 декабря 2017 года № 5326. Утратило силу решением маслихата района Алтай Восточно-Казахстанской области от 26 февраля 2019 года № 45/3-VI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26.02.2019 </w:t>
      </w:r>
      <w:r>
        <w:rPr>
          <w:rFonts w:ascii="Times New Roman"/>
          <w:b w:val="false"/>
          <w:i w:val="false"/>
          <w:color w:val="ff0000"/>
          <w:sz w:val="28"/>
        </w:rPr>
        <w:t>№ 45/3-VI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Восточно-Казахстанского областного маслихата от 23 ноября 2017 года № 15/172-VI 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Восточно-Казахстанского областного маслихата от 9 декабря 2016 года № 8/75-VI "Об областном бюджете на 2017-2019 годы" (зарегистрировано в Реестре государственной регистрации нормативных правовых актов за № 5293 от 28 ноября 2017 года),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23 декабря 2016 года № 11/2-VI "О бюджете Зыряновского района на 2017-2019 годы" (зарегистрировано в Реестре государственной регистрации нормативных правовых актов за № 4817, опубликовано в Эталонном контрольном банке нормативных правовых актов Республики Казахстан в электронном виде от 24 января 2017 года, от 19 января 2017 года в газете "Пульс Зыряновска - Көктас таңы",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Зыряновского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7445603,6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2882041,0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22499,0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37519,0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4503544,6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7577700,8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17359,0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23825,0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6466,0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-149456,2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149456,2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ГорбачҰва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941"/>
        <w:gridCol w:w="607"/>
        <w:gridCol w:w="6961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7445603,6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2882041,0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1112896,0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1112896,0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810804,0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762821,0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470466,0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119573,0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4503544,6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4503544,6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7577700,8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535409,1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3905756,9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3166411,7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3164178,1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2882064,1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64961,1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66506,9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564278,4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1110973,1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353860,6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353860,6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-149456,2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2482"/>
        <w:gridCol w:w="7343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Серебрянск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Зубовск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Новая Бухтарма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Октябрьский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12715,9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Соловьевского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Малеевского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в городах районного значения, поселках, селах, сельских округах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Малеевского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селах, сельских округах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2884"/>
        <w:gridCol w:w="7501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Серебрянск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3043,1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Малеевского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капитальный и средний ремонт автомобильных дорог </w:t>
      </w:r>
      <w:r>
        <w:rPr>
          <w:rFonts w:ascii="Times New Roman"/>
          <w:b/>
          <w:i w:val="false"/>
          <w:color w:val="000000"/>
        </w:rPr>
        <w:t xml:space="preserve"> и улиц населенных пунктов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2884"/>
        <w:gridCol w:w="7501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