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056c" w14:textId="d980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для всех маршрутов на регулярные автомобильные перевозки пассажиров и багажа в городском сообщении на территории городов Зыряновск и Серебрянск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11 декабря 2017 года № 451. Зарегистрировано Департаментом юстиции Восточно-Казахстанской области 29 декабря 2017 года № 5375. Утратило силу постановлением акимата района Алтай Восточно-Казахстанской области от 21 июля 2023 года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Алтай Восточно - Казахстанской области от 21.07.2023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акимат Зыряновского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тариф для всех маршрутов на регулярные автомобильные перевозки пассажиров и багажа в городском сообщении на территории городов Зыряновск и Серебрянск в размере 80 (восемьдесят) тенге.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транспорта, автомобильных дорог и жилищной инспекции Зыряновского района"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 – ресурсе акима Зыряновского района после его официального опубликования.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11 октября 2016 года № 338 "Об установлении единого тарифа на регулярные автомобильные перевозки пассажиров и багажа в городском сообщении на территории городов Зыряновск и Серебрянск" (зарегистрированное в Реестре нормативных правовых актов за номером 4740, опубликованное в газете "Пульс Зыряновска" и "Көктас таңы" от 24 ноября  2016 года).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Зыряновского района Букатова А.К.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Зыряновского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"11"12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Л. Гречушникова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