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2639" w14:textId="7b72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№ 22/157-V от 17 апреля 2014 года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19 июня 2017 года № 12/106-VI. Зарегистрировано Департаментом юстиции Восточно-Казахстанской области 27 июня 2017 года № 5102. Утратило силу решением Катон-Карагайского районного маслихата Восточно-Казахстанской области от 26 декабря 2023 года № 10/134-VIII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10/134-VIII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№215 "О внесении изменений и дополнений в некоторые решения Правительства Республики Казахстан"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 (зарегистрировано в Реестре государственной регистрации нормативных правовых актов 15 мая 2014 года за номером 3328, опубликовано в газете "Луч" от 23 мая 2014 года №39 (7728)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Шаухин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