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2639" w14:textId="7b72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№ 22/157-V от 17 апреля 2014 года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19 июня 2017 года № 12/106-VI. Зарегистрировано Департаментом юстиции Восточно-Казахстанской области 27 июня 2017 года № 5102. Утратило силу решением Катон-Карагайского районного маслихата Восточно-Казахстанской области от 26 декабря 2023 года № 10/134-VIII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10/134-VIII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№215 "О внесении изменений и дополнений в некоторые решения Правительства Республики Казахстан"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(зарегистрировано в Реестре государственной регистрации нормативных правовых актов 15 мая 2014 года за номером 3328, опубликовано в газете "Луч" от 23 мая 2014 года №39 (7728)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