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181f" w14:textId="11a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2018 -2020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28 декабря 2017 года № 21-9. Зарегистрировано Департаментом юстиции Восточно-Казахстанской области 10 января 2018 года № 5414. Утратило силу решением Тарбагатайского районного маслихата Восточно-Казахстанской области от 3 января 2019 года № 33-8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 нормативных правовых актов за № 5357)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35 697,1 тысяч тенге, в том числе: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- 19 039,0 тысяч тенге;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внутри страны - 2 587,0 тысяч тенге;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14 071,1 тысяч тенге;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35 697,1 тысяч тенге;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Тугылского сельского округа Тарбагатайского района на 2018 год предусмотрены целевые текущие трансферты из районного бюджета в сумме –120,1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2018 год установлен объем субвенции, передаваемый из районного бюджета в сумме 13639,0 тысяч тенге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Тугылского сельского округа Тарбагатайского района на 2018 год установлен объем трансфертов на развитие, передаваемый из районного бюджета в сумме 312,0 тысяч тенге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21-9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2018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21-9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