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41f1" w14:textId="7484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22 декабря 2016 года № 10-95/VI "О бюджете Урджарского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5 июня 2017 года № 14-146/VI. Зарегистрировано Департаментом юстиции Восточно-Казахстанской области 13 июня 2017 года № 5067. Утратило силу решением Урджарского районного маслихата Восточно-Казахстанской области от 11 ноября 2021 года № 10-137/VII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10-137/VII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принятия).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11/119-VI от 30 мая 2017 года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– 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5053),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2016 года № 10-95/VI "О бюджете Урджарского района на 2017-2019 годы" (зарегистрировано в Реестре государственной регистрации нормативных правовых актов за номером 4801, опубликовано в Эталонном контрольном банке нормативных правовых актов Республики Казахстан в электронном виде 18 января 2017 года, газете "Пульс времени/Уақыт тынысы" от 23 января 2017 года в номере 9-10) следующие изменения 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2017-2019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9 597 411,6 тысяч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1 153 328,0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12 433,5 тысяч тенге;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47 792,0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8 383 858,1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9 626 421,1 тысяч тенге;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15 023,0 тысяч тенге, в том числе: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30 716,0 тысяч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15 693,0 тысяч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тенге;      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- 44 032,5 тысяч тенге;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44 032,5 тысяч тенге.".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З.Бейсенбек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5"/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Урджарского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от 05 июня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№14-146/VI</w:t>
      </w:r>
    </w:p>
    <w:p>
      <w:pPr>
        <w:spacing w:after="0"/>
        <w:ind w:left="0"/>
        <w:jc w:val="both"/>
      </w:pPr>
      <w:bookmarkStart w:name="z20" w:id="16"/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Урджарского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от 22 декабря 2016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№10-95/VI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Бюджет </w:t>
      </w:r>
      <w:r>
        <w:rPr>
          <w:rFonts w:ascii="Times New Roman"/>
          <w:b/>
          <w:i w:val="false"/>
          <w:color w:val="000000"/>
          <w:sz w:val="28"/>
        </w:rPr>
        <w:t>Урджарского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9 597 411,6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8 383 858,1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8 383 858,1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9 626 421,1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613 732,2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155 804,2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147 805,2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5 182 097,0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4 363 045,0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1 805 833,1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1 191 653,1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1 191 653,1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1 017 317,1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216 222,3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216 222,3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216 222,3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-44 032,5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29 094,5</w:t>
            </w:r>
          </w:p>
        </w:tc>
      </w:tr>
    </w:tbl>
    <w:p>
      <w:pPr>
        <w:spacing w:after="0"/>
        <w:ind w:left="0"/>
        <w:jc w:val="both"/>
      </w:pPr>
      <w:bookmarkStart w:name="z22" w:id="18"/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Урджарского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от 05 июня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№14-146/VI</w:t>
      </w:r>
    </w:p>
    <w:p>
      <w:pPr>
        <w:spacing w:after="0"/>
        <w:ind w:left="0"/>
        <w:jc w:val="both"/>
      </w:pPr>
      <w:bookmarkStart w:name="z23" w:id="19"/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Урджарского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от 22 декабря 2016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№10-95/VI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Перечень программ развития бюджета </w:t>
      </w:r>
      <w:r>
        <w:rPr>
          <w:rFonts w:ascii="Times New Roman"/>
          <w:b/>
          <w:i w:val="false"/>
          <w:color w:val="000000"/>
          <w:sz w:val="28"/>
        </w:rPr>
        <w:t>Урджарского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 на 2017-2019 годы, направленных на реализацию бюджетных инвестиционных проектов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1 195 708,1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30-квартирного жилого дома в селе Урджар Урджарского района ВКО"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1 191 653,1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1 191 653,1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полигона твердо-бытовых и прочих нетоксичных отходов в с.Кабанбай Урджарского района ВКО"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полигона твердо-бытовых и прочих нетоксичных отходов в с.Маканчи Урджарского района ВКО"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1 017 317,1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323 373,0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соооружений в с.Акшокы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323 373,0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с.Кокозек Урджарского района Восточно-Казахстанской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693 944,1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государственной экспертизы разработанной ПСД для реконструкции водопроводных сетей в селе Сегизбай, Урджарского района, ВКО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государственной экспертизы разработанной ПСД для реконструкции водопроводных сетей в селе Бестерек, Урджарского района, ВКО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сооружений в с.Карабута Урджарского района, ВКО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с.Кокозек Урджарского района Восточно-Казахстанской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618 085,3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соооружений в с.Акшокы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35 756,6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водозаборных сетей с водозаборным сооружением в с.Коктал Урджарского района ВКО"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водозаборных сетей в с.Сагат Урджарского района ВКО"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водопроводных сетей в с.Шолпан Урджарского района ВКО"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парка на побережье озера Алаколь Урджарского района ВКО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и проведение государственной экспертизы проекта по строительству плавательного бассейна в селе Урджар, Урджарского района ВКО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генерального плана побережье озеры Алаколь Урджарского района, ВКО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1 206 458,1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