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fffb" w14:textId="996f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1 марта 2016 года № 61 "Об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27 января 2017 года № 22. Зарегистрировано Департаментом юстиции Западно-Казахстанской области 28 февраля 2017 года № 4699.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 марта 2016 года №61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(зарегистрированное в Реестре государственной регистрации нормативных правовых актов №4323, опубликованное 15 апреля 2016 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товаропроизводителям", утвержденным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 услугополучателю направляется уведомление о результатах рассмотрения заявки на получение субсидий на бумажном носителе с решением о назначении или не назначении субсидии, подписанное уполномоченным лицом услугодателя по форме, согласно приложению 1 к Стандарту.";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Основание для начала процедуры (действия) по оказанию государственной услуги предоставление услугополучателем документы указанных в пункте 9 Стандарта услугодателю или в Государственную корпорацию.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отказа в оказании государственной услуги предусмотрено пунктом 10 Стандарта.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 Обжалование решений, действий (бездействий) услугодателя и (или) их должностных лиц по вопросам оказания государственных услуг осуществляется в соответствии с главой 3 Стандарта.";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 Иные требования с учетом особенностей оказания государственной услуги в том числе оказываемой через Государственную корпорацию осуществляется согласно главой 4 Стандарта.".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(Нурмаганбетов С.Б.)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Утегулова А.К.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