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5f76" w14:textId="168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на водных объектах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2017 года № 11-3. Зарегистрировано Департаментом юстиции Западно-Казахстанской области 19 июля 2017 года № 4867.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 марта 2015 года №19-1/252 "Об утверждении Типовых правил общего водопользования" (зарегистрирован в Министерстве юстиции Республики Казахстан 24 июня 2015 года № 11434)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Амирханян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июня 2017 года №11-3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Западно-Казахстанской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общего водопользования на водных объектах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38, </w:t>
      </w:r>
      <w:r>
        <w:rPr>
          <w:rFonts w:ascii="Times New Roman"/>
          <w:b w:val="false"/>
          <w:i w:val="false"/>
          <w:color w:val="000000"/>
          <w:sz w:val="28"/>
        </w:rPr>
        <w:t>подпунктом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65, </w:t>
      </w:r>
      <w:r>
        <w:rPr>
          <w:rFonts w:ascii="Times New Roman"/>
          <w:b w:val="false"/>
          <w:i w:val="false"/>
          <w:color w:val="000000"/>
          <w:sz w:val="28"/>
        </w:rPr>
        <w:t>пунктом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92 и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95 Водного кодекса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статьи 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 июля 2014 года "Об 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 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6 Закона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 марта 2015 года №19-1/252 "Об утверждении Типовых правил общего водопользования" (зарегистрирован в Министерстве юстиции Республики Казахстан 24 июня 2015 года № 11434).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общего водопользования водных объектов, расположенных в административно-территориальных границах Западно-Казахстанской области, и обязательны для исполнения всеми физическими и юридическими лицами независимо от формы собственности.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 общему водопользованию относится пользование водными объектами: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для удовлетворения хозяйственно-питьевых целей;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заборе воды из поверхностных источников без применения сооружений или технических средств, влияющих на состояние вод;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рекреационных целях, массового отдыха, туризма и спортивных целей;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для судоходства и пользования маломерными судами;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для водопоя скота.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Специального разрешения для осуществления общего водопользования не требуется.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целях экологической, технической и санитарно-эпидемиологической безопасности населения общее водопользование может быть ограничено или запрещено.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целях экологической, технической и санитарно-эпидемиологической безопасности населения определить следующие места, где запрещено: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купание населения: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местах, где установлены предупредительные и запрещающие знаки;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вблизи шлюзов,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 метров;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выхода грунтовых вод с низкой температурой, водоворотов и воронок;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с течением воды превышающим 0,5 метров в секунду;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забор воды для питьевых и бытовых нужд непосредственно из поверхностных и подземных водных объектов без наличия положительного заключения уполномоченного органа в сфере санитарно-эпидемиологического благополучия населения и обязательной регистрации его в местном исполнительном органе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катание на маломерных судах и других плавучих средствах на водоемах в местах массового скопления населения,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Пользование и катание на маломерных судах и других плавучих средствах на водных объектах расположенных в пределах административных границ Западно-Казахстанской области, осуществляется в соответствии с приказом исполняющего обязанности Министра по инвестициям и развитию Республики Казахстан от 27 марта 2015 года №354 "Об утверждении Правил пользования маломерными судами и базами (сооружениями) для их стоянок" (зарегистрированное в Реестре государственной регистрации нормативных правовых актов №11197).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следующие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ЗАПРЕЩЕНО!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зоны купания населения ограждает буями или вехами яркого цвета, с предупреждающими и ограничивающими знаками: "КУПАНИЕ ЗА ПРЕДЕЛАМИ БУЙКОВ ЗАПРЕЩЕНО!", "КАТАНИЕ НА МАЛОМЕРНЫХ СУДАХ В ЗОНЕ КУПАНИЯ НАСЕЛЕНИЯ ЗАПРЕЩЕНО!".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00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Места для массового отдыха, туризма и спорта на водных объектах и водохозяйственных сооружениях устанавливаются местным исполнительным органом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105 Водного Кодекса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67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68 Водного кодекса Республики Казахстан объявляет об условиях или запрете общего водопользования, если иное не установлено решениями местного представительного органа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местный представительный орган области предложение, с обоснованием необходимости установления условий или запрета общего водопользования.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Местный представительный орган области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использовании водных объектов для общего водопользования физическим и юридическим лицам необходимо: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бережно использовать водные объекты;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соблюдать установленный режим использования водного объекта;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соблюдать меры безопасности при проведении культурных, спортивных и иных мероприятий на водных объектах;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поддерживать водные объекты и прилегающую территорию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санитарным 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 использовании водных объектов общего водопользования не допускаются: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загрязнение и засорение водного объекта;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стирка белья и купание животных в местах, предназначенных для купания;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купание в местах, где не выставлены специальные информационные знаки с предупреждающими или запрещающими надписями;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самовольное снятие, повреждение или уничтожение специальных информационных знаков;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хранение на территории водных объектов горюче-смазочных материалов;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осуществление заправки топливом, мойки и ремонта транспорта;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оставлять на водных объектах и в непосредственной близости от них несовершеннолетних детей без присмотра взрослых.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местах массового отдыха, туризма и спорта на водных объектах и водохозяйственных сооружениях Западно-Казахстанской области, утвержденных местным исполнительным органом, ограничить эксплуатацию маломерных судов с мощностью двигателей 40 лошадиных сил и более.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Западно-Казахстанского областного маслихата от 30.09.2020 </w:t>
      </w:r>
      <w:r>
        <w:rPr>
          <w:rFonts w:ascii="Times New Roman"/>
          <w:b w:val="false"/>
          <w:i w:val="false"/>
          <w:color w:val="000000"/>
          <w:sz w:val="28"/>
        </w:rPr>
        <w:t>№ 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За нарушение настоящих Правил, виновные лица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Правовые отношения, не урегулированные настоящими Правилами, регламентируются действующими нормами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