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10c4" w14:textId="e101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Правил благоустройства территорий городов и населенных пунктов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2017 года № 11-5. Зарегистрировано Департаментом юстиции Западно-Казахстанской области 27 июля 2017 года № 4873. Утратило силу решением Западно-Казахстанской областного маслихата от 28 августа 2019 года № 28-7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Западно-Казахстанской областного маслихата от 28.08.2019 </w:t>
      </w:r>
      <w:r>
        <w:rPr>
          <w:rFonts w:ascii="Times New Roman"/>
          <w:b w:val="false"/>
          <w:i w:val="false"/>
          <w:color w:val="ff0000"/>
          <w:sz w:val="28"/>
        </w:rPr>
        <w:t>№ 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 июля 2014 года "Об административных правонарушениях",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 марта 2015 года № 235 "Об утверждении Типовых правил содержания и защиты зеленых насаждений, правил благоустройства территорий городов и населенных пунктов" (зарегистрированное в Министерстве юстиции Республики Казахстан 29 апреля 2015 года №10886)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Западно-Казахстанской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Западно-Казахстанской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 августа 2015 года № 26-4 "Об утверждении Правил содержания и защиты зеленых насаждений, благоустройства территорий городов и населенных пунктов Западно-Казахстанской области" (зарегистрированное в Реестре государственной регистрации нормативных правовых актов №4074, опубликованное в газете "Приуралье" от 22 октября 2015 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А.Амирханян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июня 2017 года № 11-5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Западно-Казахстанской области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содержания и защиты зеленых насаждений Западно-Казахстанской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 июля 1999 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статьей 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 июля 2014 года "Об административных правонарушениях", законами Республики Казахстан от 16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 марта 2015 года № 235 "Об утверждении Типовых правил содержания и защиты зеленых насаждений, правил благоустройства территорий городов и населенных пунктов" (зарегистрированное в Министерстве юстиции Республики Казахстан 29 апреля 2015 года №10886) и иными нормативными правовыми актами.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территории существующего индивидуального жилого дома, дачные участки граждан, личного подсобного хозяйства и государственного лесного фонда и особо охраняемые природные территории республиканского значения.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определяют порядок и регулируют отношения в сфере содержания и защиты зеленых насаждений Западно-Казахстанской области и распространяются на всех физических и юридических лиц, независимо от форм собственности.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вырубка деревьев – работа по вырубке (пересадке) деревьев, осуществляемая по разрешению уполномоченного органа в соответствии с пунктом 159 </w:t>
      </w:r>
      <w:r>
        <w:rPr>
          <w:rFonts w:ascii="Times New Roman"/>
          <w:b w:val="false"/>
          <w:i w:val="false"/>
          <w:color w:val="000000"/>
          <w:sz w:val="28"/>
        </w:rPr>
        <w:t>приложения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 разрешениях и уведомлениях" от 16 мая 2014 года (далее – Закон о разрешениях);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омолаживание – сильное укорачивание скелетных и полускелетных ветвей, прореживание и регулирование побегов, обрезка ствола на высоте не менее 3,5 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зеленый массив – озелененная территория, насчитывающая не менее 50 экземпляров деревьев на территории не менее 0,125 гектар, независимо от видового состава;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недвижимым имуществом и составляют единый городской зеленый фонд;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уничтожение зеленых насаждений – повреждение зеленых насаждений, повлекшее их гибель;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более, чем на 50 (пятидесяти) %, то они подлежат обязательной вырубке;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уход – уход за почвой и подземной частью растений (подкормка, полив, рыхление и прочие действия);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организация – физическое или юридическое лицо, специализирующиеся в области содержания и защиты зеленых насаждений;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прилегающая территория – территория (в границах 5 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3 с изменениями, внесенным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Меры по сохранению и защите зеленых насаждений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проектировании и строительстве объектов предусматривать озеленение свободной от застройки площади территории, а также уход по содержанию и защите зеленых насаждений осуществляется физическими и юридическими лицами, независимо от форм собственности.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7 - в редакции решения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зеленых насаждений включает в себя: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8 - в редакции решения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10 - в редакции решения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производстве строительно–монтажных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случае невозможности сохранения зеленых насаждений на участках, отводимых под строительство или производство других работ, производится вырубка (пересадка) деревьев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Меры по охране и оздоровлению окружающей среды осуществляются гражданами, должностными и юридическими лицами, согласно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Учету подлежат все виды зеленых насаждений.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Реестр и учет зеленых насаждений ведется уполномоченным органом.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18 - в редакции решения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Уполномоченным органом передаются копии материалов инвентаризации и лесопатологического обследования зеленых насаждений в </w:t>
      </w:r>
      <w:r>
        <w:rPr>
          <w:rFonts w:ascii="Times New Roman"/>
          <w:b w:val="false"/>
          <w:i w:val="false"/>
          <w:color w:val="000000"/>
          <w:sz w:val="28"/>
        </w:rPr>
        <w:t>аппарат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Вырубка (пересадка), санитарная вырубка деревьев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Вырубка (пересадка) деревьев осуществляется в случаях: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обслуживания объектов инженерного благоустройства, надземных коммуникаций;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необходимости улучшения качественного и видового состава зеленых насаждений;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санитарной вырубки старых насаждений, создающих угрозу безопасности здоровью и жизни людей, а также влекущих ущерб имуществу физическому и юридическому лицу.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Вырубка (пересадка)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Санитарная вырубка деревьев на землях общего пользования производится организациями, обслуживающими данный земельный участок по согласованию с уполномоченным органом.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вырубка деревьев производится без согласования с уполномоченным органом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Факт санитарной или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Вырубка (пересадка) деревьев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разрешениях, при предоставлении гарантийного письма от физических и юридических лиц о компенсационной посадке взамен вырубленных деревьев.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проведения компенсационных посадок деревьев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Компенсационная посадка производится за счет средств граждан и юридических лиц, в интересах которых был произведен снос.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При вырубке и санитарной вырубке деревьев компенсационная посадка деревьев, производится путем посадки саженцев деревьев. Видовой (породный) состав деревьев согласовывается с </w:t>
      </w: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вырубке деревьев по разрешению уполномоченного органа компенсационная посадка восстанавливаемых деревьев производится в пятикратном размере.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пересадке деревьев физическими и юридическими лицами, компенсационная посадка не производится.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Заключительные положения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Физические и юридические лица, допустившие нарушение настоящих Правил, привлекаются к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защиты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 января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/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район: (код)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владелец: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Реестр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2534"/>
        <w:gridCol w:w="1411"/>
        <w:gridCol w:w="1718"/>
        <w:gridCol w:w="1412"/>
        <w:gridCol w:w="1412"/>
        <w:gridCol w:w="798"/>
      </w:tblGrid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п/п инвентарный/ № паспорта зеленого насаждения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штук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3234"/>
        <w:gridCol w:w="2253"/>
        <w:gridCol w:w="2254"/>
        <w:gridCol w:w="27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п.м.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956"/>
        <w:gridCol w:w="808"/>
        <w:gridCol w:w="956"/>
        <w:gridCol w:w="1033"/>
        <w:gridCol w:w="1460"/>
        <w:gridCol w:w="1181"/>
        <w:gridCol w:w="1182"/>
        <w:gridCol w:w="1857"/>
        <w:gridCol w:w="16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Альпинарий, рокарий,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/штук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Обыкновеные,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 ный покров,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штук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п.м. - погонный метр;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метр квадрат.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июня 2017 года № 11-5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Западно-Казахстанской области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благоустройства территорий городов и населенных пунктов Западно-Казахстанской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 июля 1999 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статьей 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 июля 2014 года "Об административных правонарушениях", законами Республики Казахстан от 16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 марта 2015 года № 235 "Об утверждении Типовых правил содержания и защиты зеленых насаждений, благоустройства территорий городов и населенных пунктов" (зарегистрирован в Министерстве юстиции Республики Казахстан 29 апреля 2015 года №10886) и иными нормативными правовыми актами.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определяют порядок и регулируют отношения в сфере благоустройства территорий городов и населенных пунктов Западно-Казахстанской области и распространяются на всех физических и юридических лиц, независимо от форм собственности.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настоящих Правилах используются следующие понятия: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твердые бытовые отходы – коммунальные отходы в твердой форме;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– физическое или юридическое лицо, специализирующиеся в области благоустройства;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прилегающая территория – территория (в границах 5 метров по периметру, также от границ отведенных участков, ограниченная краем проезжей части),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3 с изменением, внесенным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Обеспечение чистоты и порядка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Юридические и физические лица, соблюдают чистоту и поддерживают порядок на всей прилегающей территории своих объектов,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Физические и юридические лица всех организационно-правовых форм: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содержат в технически исправном состоянии и чистоте таблички с указанием улиц и номеров домов;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уборки территорий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услуг: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7 - в редакции решения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Особенности уборки территории городов и населенных пунктов в осенне-зимний период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Период осенне-зимней уборки устанавливается с октября по апрель.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Зимняя уборка дорог включает: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очистку дорожного покрытия от неуплотненного, свежевыпавшего и уплотненного снега, снежно – ледяного наката и льда;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(перемещение) снега и скола, собранных при уборке дорожных покрытий с площадей, предназначенных для движения транспорта и пешеходов;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гололедных пленок, резко понижающих коэффициент сцепления колес транспорта с дорожным покрытием, с применением противогололедного материала.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Сгребание и подметание снега производят с таким интервалом, чтобы слой снега на дорогах не превышал 4-5 сантиметров. Уборку снега необходимо производить не позднее чем через 4 часа после начала снегопада, повторно с тем же интервалом при продолжении снегопада и в конце снегопада.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снега должен производится в следующие сроки: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выпадении снежного покрова толщиной менее 6 сантиметров на важнейших магистралях – не более чем за двое суток, на остальных – не более четырех суток;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выпадении снега более 6 сантиметров – соответственно не более чем за четыре суток или семь суток.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уборке дорог в парках, скверах, бульварах и других зеленых зонах допускается временное складирование снега, не содержащего химических реагентов, на заранее подготовленных для этих целей площадках при условии сохранности зеленых насаждений и обеспечения оттока талых вод.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Места временного складирования снега после снеготаяния очищаются от мусора и благоустраиваются юридическими и (или) физическими лицами, отвечающими за складирование снега.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Наледь на тротуарах и проезжей части дорог, образовавшаяся в результате аварий на инженерных сетях, скалывается и убирается юридическими и (или) физическими лицами - владельцами сетей.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Сколотый лед вывозится в установленные места.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Вывоз снега с улиц и проездов осуществляется в установленные места, определенные местным исполнительным органом.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Тротуары и лестничные сходы мостов очищаются на всю ширину асфальто - бетонного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Внутридворовые территории очищаются от снега и наледи до асфальта. При возникновении наледи (гололеда) производится обработка мелким песком. Использование поваренной соли для борьбы с гололедом не допускается.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Снег, счищаемый с дворовых территорий, внутриквартальных проездов и прилегающей территории объектов предпринимательства необходимо вывозить, не допуская складирование на землях общего пользования.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зимнее время владельцами и арендаторами зданий организуется своевременная очистка ступенек, пандусов,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юридическими и (или) физическими лицами, убирающим проезжую часть улицы.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Не допускается сброс снега, льда и мусора в воронки водосточных труб.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Особенности уборки территории городов и населенных пунктов в весенне - летний период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Период весенне - летней уборки устанавливается с апреля по октябрь.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Весенне-летняя уборка предусматривает мойку, поливку и подметание проезжей части улиц, тротуаров, площадей.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 внутридворовых территорий и тротуаров от мелкого бытового мусора, пыли, их мойка осуществляется кооперативами собственников квартир, домовыми комитетами.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Сбор и вывоз отходов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Физическим и юридическим лицам, осуществляющим строительство и (или) ремонт объектов недвижимости,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Экологическому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Не допускается сброс и складирование золы в контейнеры для твердых бытовых отходов и на контейнерные площадки.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Жидкие бытовые отходы и крупногабаритный мусор не подлежит сбросу в мусоропровод.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Эксплуатацию мусоропровода осуществляет эксплуатирующая организация, в ведении которой находится жилой дом.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Организация, эксплуатирующие и обслуживающие контейнерные площадки и контейнеры: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обеспечивают надлежащее санитарное содержание контейнерных площадок и прилегающих к ним территорий;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производят их своевременный ремонт и замену непригодных к дальнейшему использованию контейнеров;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Благоустройство улиц, жилых кварталов и микрорайонов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Жилые зоны микрорайонов и кварталов оборудуются площадками для мусорных контейнеров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содержанию и эксплуатации жилых и других помещений, общественных зданий", утвержденных приказом исполняющего обязанности Министра национальной экономики Республики Казахстан от 24 февраля 2015 года № 125 "Об утверждении Санитарных правил "Санитарно-эпидемиологические требования к содержанию и эксплуатации жилых и других помещений, общественных зданий" (зарегистрирован в Министерстве юстиции Республики Казахстан 8 апреля 2015 года за № 10637) сушки белья, отдыха, игр детей, занятий спортом, выгула домашних животных, автостоянками, парковками, зелеными зонами.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44 - в редакции решения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Содержание фасадов зданий и сооружений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объектов организаций и предприятий независимо от форм собственности.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Самовольное переоборудование фасадов зданий и конструктивных элементов не допускается.</w:t>
      </w:r>
    </w:p>
    <w:bookmarkEnd w:id="178"/>
    <w:bookmarkStart w:name="z1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Содержание наружного освещения и фонтанов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 люкс, а отключение в утренние сумерки при ее повышении до 10 люкс по графику, утвержденному местным исполнительным органом.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Процент не горения светильников на площадях, магистралях и улицах, дворовых территориях не должен превышать 5 процентов от общей их численности на определенной территории.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Замена и ремонт элементов освещения и декоративной подсветки осуществляется на центральных улицах в течении суток, на остальных участках в течении трех суток.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Заключительные положения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 Физические и юридические лица, допустившие нарушение настоящих Правил, привлекаются к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