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3e26" w14:textId="f3f3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Акжаикского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10 марта 2017 года № 9-8. Зарегистрировано Департаментом юстиции Западно-Казахстанской области 17 марта 2017 года № 4726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утратившими силу некоторые решения Акжаикского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(Ашабаев А. Б.)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Куаншалиев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 марта 2017 года № 9-8 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Акжаикского районного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23 декабря 2015 года № 33-2 "О районном бюджете на 2016-2018 годы" (зарегистрированное в Реестре государственной регистрации нормативных правовых актов № 4232, опубликованное 22 января 2016 года в газете "Жайық таңы");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18 марта 2016 года № 36-1 "О внесении изменений в решение Акжаикского районного маслихата от 23 декабря 2015 года № 33-2 "О районном бюджете на 2016-2018 годы" (зарегистрированное в Реестре государственной регистрации нормативных правовых актов № 4329, опубликованное 14 апреля 2016 года в газете "Жайық таңы);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18 мая 2016 года № 3-1 "О внесении изменений в решение Акжаикского районного маслихата от 23 декабря 2015 года № 33-2 "О районном бюджете на 2016-2018 годы" (зарегистрированное в Реестре государственной регистрации нормативных правовых актов № 4440, опубликованное 8 июня 2016 года в информационно-правовой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16 августа 2016 года № 5-2 "О внесении изменений в решение Акжаикского районного маслихата от 23 декабря 2015 года № 33-2 "О районном бюджете на 2016-2018 годы" (зарегистрированное в Реестре государственной регистрации нормативных правовых актов № 4536, опубликованное 1 сентября 2016 года в газете "Жайық таңы");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7 октября 2016 года № 6-1 "О внесении изменений в решение Акжаикского районного маслихата от 23 декабря 2015 года № 33-2 "О районном бюджете на 2016-2018 годы" (зарегистрированное в Реестре государственной регистрации нормативных правовых актов № 4570, опубликованное 14 октября 2016 года в Эталонном контрольном банке нормативных правовых актов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6 декабря 2016 года № 7-1 "О внесении изменений в решение Акжаикского районного маслихата от 23 декабря 2015 года № 33-2 "О районном бюджете на 2016-2018 годы" (зарегистрированное в Реестре государственной регистрации нормативных правовых актов № 4619, опубликованное 21 декабря 2016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