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eb25" w14:textId="18ae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марта 2017 года № 13-2. Зарегистрировано Департаментом юстиции Западно-Казахстанской области 27 марта 2017 года № 4745.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адресной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за №3408, опубликованное 23 января 2014 года в газете "Бөрлі жаршысы – Бурлинские вести")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инвалидам 1, 2 группы по зрению, не пользующимся услугами инва-такси, больным сахарным диабетом 1 типа для возмещения расходов, связанных с их проездом на городском общественном транспорте в размере 1 МРП;";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новообразованиями, больным туберкулезом, на основании справки подтверждающей заболевание без учета доходов в размере 15 МРП;";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 одиноко проживающим и супружеским парам пенсионеров, одиноко проживающим инвалидам на приобретение твердого топлива, без учета доходов, в размере 15 МРП, на лечение по заключению врачебно-консультативной комиссии, без учета доходов, в размере 15 МРП;";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государственном языке вносятся изменения, текст на русском языке не меняется;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инвалидам, для возмещения расходов, связанных с их проездом на санаторное лечение, согласно индивидуальной программе реабилитации, в размере стоимости билетов.";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Бурлинского района пятую графу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Второе воскресенье сентября - День семьи единовременно".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Бурлинского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"16" 03 2017 год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