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106d" w14:textId="e5b1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22 декабря 2016 года № 10-2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7 июня 2017 года № 15-2. Зарегистрировано Департаментом юстиции Западно-Казахстанской области 23 июня 2017 года № 4835. Утратило силу решением Бурлинского районного маслихата Западно-Казахстанской области от 13 апреля 2018 года № 23-9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2016 года №10-2 "О районном бюджете на 2017-2019 годы" (зарегистрированное в Реестре государственной регистрации нормативных правовых актов за №4642, опубликованное 18 января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9 859 625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8 849 721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88 888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578 517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342 499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- 2 979 756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2 979 756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1 698 622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15 420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1 296 554 тысячи тенге.";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2017 год поступление целевых трансфертов и кредитов из республиканского бюджета в общей сумме 1 396 923 тысячи тенге:";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обусловленной денежной помощи по проекту "Өрлеу" – 10 747 тысяч тенге;";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частичное субсидирование заработной платы – 5 121 тысяча тенге;";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исключить;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2017 год поступление целевых трансфертов и кредитов из областного бюджета в общей сумме 644 198 тысяч тенге:";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реализации Дорожной карты развития трехъязычного образования, на повышение квалификации учителей на языковых курсах – 34 699 тысяч тенге;";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"краткосрочное профессиональное обучение рабочих кадров по востребованным на рынке труда профессий, включая обучение мобильных центров – 39 779 тысяч тенге;";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семидесяти пяти квартирного жилого дома в микрорайоне Карачаганак-1 города Аксай – 354 155 тысяч тенге;";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восемь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"внедрение в процесс обучения общеобразовательных школ элективного курса "Робототехника" и приобретение дополнительных элементов к комплекту робототехники – 3 000 тысяч тенге;";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девять следующего содержания: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мультимедийного оборудования для малокомплектных школ и дополнительных элементов к комплекту - 8 175 тысяч тенге;";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десять следующего содержания: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учащихся качественной питьевой водой – 6 556 тысяч тенге;";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одиннадцать следующего содержания: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системы "Е-Халық" - 5 880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2017 год в размере 83 809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организационно-правовой работы аппарата районного маслихата (Л.Ш.Букушева)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Н.Молчанова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№10-2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9 859 625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8 849 721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11 518 322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5 105 836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3 783 775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3 624 047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3 359 853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1 934 791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1 934 791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1 573 504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"Развитие регионов"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1 344 467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23 408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-2 979 756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2 979 756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15 420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1 296 554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