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0ee3" w14:textId="3c90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23 декабря 2016 года № 7-1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23 января 2017 года № 8-1. Зарегистрировано Департаментом юстиции Западно-Казахстанской области 8 февраля 2017 года № 4676. Утратило силу решением Бокейординского районного маслихата Западно-Казахстанской области от 30 марта 2018 года № 14-6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декабря 2016 года № 7-1 "О районном бюджете на 2017 – 2019 годы" (зарегистрированное в Реестре государственной регистрации нормативных правовых актов № 4653, опубликованное 20 января 2017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3 238 298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297 601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2 294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2 938 253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3 302 757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40 842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40 842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- 105 301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105 301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40 842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64 459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января 2017 года № 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3 238 298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2 938 253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2 938 253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3 302 757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1 549 103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1 505 972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- 105 301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