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7d00" w14:textId="0a57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Бокейординского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9 марта 2017 года № 9-6. Зарегистрировано Департаментом юстиции Западно-Казахстанской области 16 марта 2017 года № 4721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Бокейординского районного маслихата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марта 2017 года № 9-6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Бокейординского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24 декабря 2015 года № 27-2 "О бюджете Бокейординского района на 2016-2018 годы" (зарегистрированное в Реестре государственной регистрации нормативных правовых актов № 4231, опубликованное 2 февраля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19 февраля 2016 года № 29-1 "О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2016 году" (зарегистрированное в Реестре государственной регистрации нормативных правовых актов № 4294, опубликованное 8 апреля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19 февраля 2016 года № 29-2 "О внесении изменений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4293, опубликованное 8 апреля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26 апреля 2016 года № 2-1 "О внесении изменений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4400, опубликованное 1 июня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 августа 2016 года № 3-3 "О внесении изменений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4526, опубликованное 25 августа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сентября 2016 года № 4-1 "О внесении изменений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4572, опубликованное 20 октября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октября 2016 года № 5-1 "О внесении изменения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4594, опубликованное 10 ноября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5 декабря 2016 года № 6-1 "О внесении изменений в решение Бокейординского районного маслихата от 24 декабря 2015 года № 27-2 "О бюджете Бокейординского района на 2016-2018 годы"" (зарегистрированное в Реестре государственной регистрации нормативных правовых актов № 4626, опубликованное 22 декабря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