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07687" w14:textId="4a076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нормативное постановление Счетного комитета по контролю за исполнением республиканского бюджета от 31 марта 2016 года № 5-НҚ "Об утверждении процедурных стандартов внешнего государственного аудита и финансового контроля"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Счетного комитета по контролю за исполнением Республиканского бюджета от 8 января 2018 года № 1-НҚ. Зарегистрировано в Министерстве юстиции Республики Казахстан 24 января 2018 года № 16276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12 ноября 2015 года "О государственном аудите и финансовом контроле" Счетный комитет по контролю за исполнением республиканского бюджета (далее – Счетный комитет)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31 марта 2016 года № 5-НҚ "Об утверждении процедурных стандартов внешнего государственного аудита и финансового контроля" (зарегистрировано в Реестре государственной регистрации нормативных правовых актов № 13647, опубликовано 11 мая 2016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Процедурном 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внешнего государственного аудита и финансового контроля по осуществлению текущей оценки исполнения республиканского и местных бюджетов, утвержденном указанным нормативным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15 и 16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Раздел "Анализ исполнения республиканского бюджета за отчетный период" содержит аналитическую информацию о поступлениях республиканского бюджета, налоговых сборах и обязательных платежах, по которым не исполнены плановые показатели с указанием причин, об исполнении расходов республиканского бюджета и использовании средств республиканского бюджета администраторами бюджетных 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Cтандарту с отражением: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анализа исполнения поступлений и доходов республиканского бюджета, в том числе: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полноты налоговых и неналоговых поступлений в доход республиканского бюджета;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налогов, сборов и обязательных платежей, по которым не исполнены плановые показатели, с указанием причин, повлиявших на неисполнение, в том числе основных макроэкономических показателей развития страны и ситуации на мировых товарных рынках;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объемов налоговых поступлений в Национальный фонд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исполнения расходной части республиканского бюджета за отчетный период,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сравнении с утвержденными показателями соответствующего закона о республиканском бюджете, причины отклонения;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бюджета в разрезе администраторов бюджетных программ;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целевых трансфертов и кредитов местными исполнительными органами.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разделе "Основные результаты государственного аудита и экспертно-аналитических мероприятий органов внешнего государственного аудита за отчетный период" указывается: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Счетному комитету: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ключевые показатели деятельности Счетного комитета за отчетный период в сравнении с аналогичным периодом предыдущего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итоги государственного аудита и экспертно-аналитических мероприятий,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проведенного государственного аудита и экспертно-аналитических мероприятий в отчетный период, количество проверенных объектов государственного аудита и финансового контроля;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средств, охваченных государственным аудитом;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нарушений при расходовании средств республиканского бюджета и при поступлении в республиканский бюджет;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установленных нарушений норм законодательства Республики Казахстан, а также актов субъектов квазигосударственного сектора (финансовые нарушения, нарушения процедурного характера, нарушения актов субъектов квазигосударственного сектора, принятых для реализации норм законодательства Республики Казахстан, неэффективно использованные бюджетные средства, активы государства, неэффективное планирование);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итоги государственного аудита и экспертно-аналитических мероприятий в отчетном периоде в разрезе каждого мероприятия;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реализации стратегических планов центральных государственных органов, государственных и правительственных программ (при наличии), в том числе эффективности достижения центральными государственными органами стратегических целей, задач, индикаторов и показателей, а также соблюдения процедур при реализации программных и стратегических документов;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меры, принятые по результатам государственного аудита, в том числе: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суммы, подлежащие восстановлению и восстановленные в отчетном периоде;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государственного аудита с отражением информации по количеству переданных в правоохранительные органы материалов государственного аудита по выявленным правонарушениям при проведении внешнего государственного аудита и финансового контроля, по количеству должностных лиц, привлеченных к ответственности (административной, дисциплинарной, уголовной);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рекомендаций и предписаний (поручений) Счетного комитета;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ревизионным комиссиям: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итоги государственного аудита и экспертно-аналитических мероприятий ревизионных комиссий за отчетный период и аналогичный период предыдущего года содержат информацию о количестве объектов и объеме средств, охваченных государственным аудитом, объеме выявленных ревизионными комиссиями нарушениях, объеме восстановленных и подлежащих восстановлению сумм по результатам аудиторских мероприятий и исполнении рекомендаций (предложений) и поручений по итогам аудиторских и экспертно-аналитических мероприятий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 - 10 к настоящему Стандарту, с отражением: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объема средств, охваченных государственным аудитом;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 проведенного государственного аудита и экспертно-аналитических мероприятий;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количества охваченных объектов государственного аудита и финансового контроля;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установленных нарушений норм законодательства Республики Казахстан, а также актов субъектов квазигосударственного сектора (финансовые нарушения, нарушения процедурного характера, нарушения актов субъектов квазигосударственного сектора, принятых для реализации норм законодательства Республики Казахстан, неэффективно использованные бюджетные средства, активы государства, неэффективное планирование);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сумм, подлежащих восстановлению (возмещению) и восстановленных (возмещенных) в отчетный период;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мер, принятых по результатам государственного аудита с отражением информации о количестве переданных в правоохранительные органы материалов государственного аудита по выявленным правонарушениям при проведении внешнего государственного аудита и финансового контроля, о количестве лиц, привлеченных к ответственности (административной, дисциплинарной, уголовной);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исполнения рекомендаций и предписаний (поручений), принятых по итогам государственного аудита и экспертно-аналитических мероприятий;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показателей эффективности деятельности ревизионных комиссий на одного государственного аудитора.";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18, 19 и 20 изложить в следующей редакции: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В разделе "Информация о мерах по совершенствованию деятельности органов внешнего государственного аудита" указывается информация об итогах: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методологической и правовой деятельности (по разработанным методологическим документам и нормативным правовым актам в сфере государственного аудита и финансового контроля);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в сфере международного сотрудничества;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взаимодействия Счетного комитета с органами государственного аудита и финансового контроля и другими государственными органами;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повышения квалификации работников Счетного комитета и других органов государственного аудита и финансового контроля.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разделе "Заключение" отражаются выводы и рекомендации Счетного комитета, основанные на результатах государственного аудита и экспертно-аналитических мероприятий органов внешнего государственного аудита в отчетном периоде и ориентированные на повышение эффективности исполнения республиканского бюджета, реализации стратегических и программных документов, укрепление финансовой дисциплины.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Информация состоит из: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титульного листа;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содержания;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основного текста.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к информации прилагаются дополнительные сведения.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объем информации определяется исходя из количества проведенных аудиторских и экспертно-аналитических мероприятий, а также сложности и содержательности анализа.";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24 изложить в следующей редакции: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Информация формируется на государственном и на русском языках.";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26 исключить;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34 изложить в следующей редакции: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Информация в Парламент представляется на ежеквартальной основе и содержит данные, характеризующие работу Счетного комитета за отчетный период, с указанием показателей результативности и эффективности, и состоит из следующих разделов: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I. Введение;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II. Анализ исполнения республиканского бюджета за отчетный период;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III. Основные результаты государственного аудита и экспертно-аналитических мероприятий Счетного комитета; 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IV. Заключение.";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35-1 следующего содержания: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"35-1. В разделе "Анализ исполнения республиканского бюджета за отчетный период" содержится аналитическая информация о поступлениях республиканского бюджета, налоговых сборах и обязательных платежах, по которым не исполнены плановые показатели с указанием причин, об исполнении расходов республиканского бюджета и использовании средств республиканского бюджета администраторами бюджетных программ с отражением: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анализа исполнения поступлений и доходов республиканского бюджета, в том числе: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полноты налоговых и неналоговых поступлений в доход республиканского бюджета;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налогов, сборов и обязательных платежей, по которым не исполнены плановые показатели, с указанием причин, повлиявших на неисполнение, в том числе основных макроэкономических показателей развития страны и ситуации на мировых товарных рынках;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объемов налоговых поступлений в Национальный фонд Республики Казахстан;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исполнения расходной части республиканского бюджета за отчетный период, в том числе: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сравнении с утвержденными показателями соответствующего закона о республиканском бюджете, причины отклонения;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бюджета в разрезе администраторов бюджетных программ;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целевых трансфертов и кредитов местными исполнительными органами.";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37 исключить;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38 и 39 изложить в следующей редакции: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В разделе "Заключение" отражаются выводы и рекомендации Счетного комитета, основанные на результатах государственного аудита и экспертно-аналитических мероприятий в отчетном периоде, ориентированные на повышение эффективности исполнения республиканского бюджета, реализации стратегических и программных документов, укрепление финансовой дисциплины.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Информация состоит из: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титульного листа;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содержания;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основных итогов государственного аудита и финансового контроля.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к информации прилагаются дополнительные сведения.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объем информации определяется исходя из количества проведенных аудиторских и экспертно-аналитических мероприятий, а также сложности и содержательности анализа.";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43 изложить в следующей редакции: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Информация формируется на государственном и на русском языках.";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47 исключить;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54 изложить в следующей редакции: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"54. В разделе "Анализ исполнения соответствующего бюджета за отчетный период" содержится информация о поступлениях бюджета, налоговых сборах и обязательных платежах, по которым не исполнены плановые показатели, об исполнении расходов бюджета и использовании средств бюджета администраторами бюджетных программ согласно приложениям 2-4, 11 к настоящему Cтандарту с отражением: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анализа исполнения поступлений и доходов бюджета, в том числе: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полноты налоговых, неналоговых и других поступлений в доход бюджета;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налогов, сборов и обязательных платежей, по которым не исполнены плановые показатели, с указанием причин, повлиявших на неисполнение, в том числе основных показателей развития региона;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анализа исполнения расходной части бюджета за отчетный период, в том числе: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сравнении с утвержденными показателями решения маслихата о соответствующем уровне бюджета, причины отклонения;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бюджета в разрезе администраторов бюджетных программ;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целевых трансфертов и кредитов местными исполнительными органами.";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55 изложить в следующей редакции: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итоги государственного аудита и экспертно-аналитических мероприятий, в том числе: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проведенного государственного аудита и экспертно-аналитических мероприятий в отчетный период, количество проверенных объектов государственного аудита и финансового контроля;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средств, охваченных государственным аудитом;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нарушений при расходовании средств соответствующего бюджета и при поступлении в бюджет;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установленных нарушений норм законодательства Республики Казахстан, а также актов субъектов квазигосударственного сектора (финансовые нарушения, нарушения процедурного характера, нарушения актов субъектов квазигосударственного сектора, принятых для реализации норм законодательства Республики Казахстан, неэффективно использованные бюджетные средства, активы государства, неэффективное планирование);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итоги государственного аудита и экспертно-аналитических мероприятий в отчетном квартале в разрезе каждого мероприятия;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реализации программных документов (при наличии);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меры, принятые по результатам государственного аудита, в том числе: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предписаний по выявленным фактам несоблюдения должностными лицами объектов государственного аудита и финансового контроля нормативных правовых актов Республики Казахстан;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суммы, подлежащие восстановлению (возмещению) и восстановленные (возмещеннные) в отчетном периоде;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государственного аудита с отражением информации по количеству переданных в правоохранительные органы материалов государственного аудита по выявленным правонарушениям при проведении внешнего государственного аудита и финансового контроля, по количеству должностных лиц, привлеченных к ответственности (административной, дисциплинарной, уголовной);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рекомендаций и предписаний (поручений) ревизионной комиссии.";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56 изложить в следующей редакции: 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"56. В разделе "Информация о мерах по совершенствованию деятельности ревизионной комиссии" указывается информация об итогах: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аналитической деятельности (по подготовленным аналитическим докладам);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методологической и правовой деятельности (по разработанным методологическим документам и нормативным правовым актам в сфере государственного аудита и финансового контроля);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со средствами массовой информации;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взаимодействия ревизионной комиссии с органами государственного аудита и финансового контроля и другими государственными органами;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повышения квалификации работников ревизионной комиссии.";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"58. Информация состоит из: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титульного листа;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содержания;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основного текста.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к информации прилагаются дополнительные сведения. 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объем информации определяется исходя из количества проведенных аудиторских и экспертно-аналитических мероприятий, а также сложности и содержательности анализа.";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"64. Сопроводительное письмо к информации готовится на государственном и на русском языках.";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постановлению;</w:t>
      </w:r>
    </w:p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11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Процедурный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внешнего государственного аудита и финансового контроля по осуществлению последующей оценки исполнения республиканского бюджета, утвержденный указанным нормативным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постановлению;</w:t>
      </w:r>
    </w:p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Процедурном 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внешнего государственного аудита и финансового контроля по представлению ревизионными комиссиями областей, городов республиканского значения, столицы Счетному комитету по контролю за исполнением республиканского бюджета информации о своей работе, утвержденном указанным нормативным постановлением: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Пояснительная записка в формате MS Word о результатах государственного аудита и экспертно-аналитической деятельности не превышает десяти машинописных листов.";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Пояснительная записка об основных итогах деятельности Ревизионной комиссии за отчетный период представляется по форме согласно приложению 4 к настоящему Стандарту в соответствии со следующими требованиями: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шрифт – TimesNewRoman, в случае необходимости может использоваться Arial;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шрифта – 14;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межстрочный интервал – 1,0, в случае необходимости может использоваться 1,5;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поля страницы: левое, верхнее и нижнее – по 2,5 см., правое – 1,5 см.;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абзацный отступ – 1,27 см.;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переносов слов;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нумерация страниц – по центру сверху, на первой странице номер не указывается.";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7-1, следующего содержания: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7"/>
        <w:gridCol w:w="2291"/>
        <w:gridCol w:w="1409"/>
        <w:gridCol w:w="698"/>
        <w:gridCol w:w="698"/>
        <w:gridCol w:w="698"/>
        <w:gridCol w:w="699"/>
      </w:tblGrid>
      <w:tr>
        <w:trPr>
          <w:trHeight w:val="30" w:hRule="atLeast"/>
        </w:trPr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  <w:bookmarkEnd w:id="132"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нарушения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                                    ";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11.1.4, изложить в следующей редакции: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5"/>
        <w:gridCol w:w="6824"/>
        <w:gridCol w:w="820"/>
        <w:gridCol w:w="250"/>
        <w:gridCol w:w="250"/>
        <w:gridCol w:w="250"/>
        <w:gridCol w:w="251"/>
      </w:tblGrid>
      <w:tr>
        <w:trPr>
          <w:trHeight w:val="30" w:hRule="atLeast"/>
        </w:trPr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11.1.4</w:t>
            </w:r>
          </w:p>
          <w:bookmarkEnd w:id="136"/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суда, вступившего в законную силу, всего наложено штрафов по составленным и направленным на рассмотрение в суд протоколам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постановлению.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в установленном законодательством Республики Казахстан порядке обеспечить: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нормативного постановления в Министерстве юстиции Республики Казахстан;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нормативного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нормативного постановления на интернет-ресурсе Счетного комитета.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нормативного постановления возложить на руководителя аппарата Счетного комитета (Абдирайымов Х.С.).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нормативное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Счетного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контролю за исполнением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нормативному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Счетного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контролю за исполнением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8января 2018 года № 1-НҚ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осуществлению текущей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исполнения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местных бюджетов</w:t>
            </w:r>
          </w:p>
        </w:tc>
      </w:tr>
    </w:tbl>
    <w:bookmarkStart w:name="z160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Налоги, сборы и обязательные платежи, по которым не исполнены плановые показатели за ____ квартал (полугодие, 9 месяцев, год) ___года</w:t>
      </w:r>
    </w:p>
    <w:bookmarkEnd w:id="145"/>
    <w:bookmarkStart w:name="z161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тысяч тенге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1877"/>
        <w:gridCol w:w="1877"/>
        <w:gridCol w:w="1877"/>
        <w:gridCol w:w="1878"/>
        <w:gridCol w:w="1878"/>
      </w:tblGrid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  <w:bookmarkEnd w:id="147"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  <w:bookmarkEnd w:id="148"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9"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0"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51"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152"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Счетного комитета по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2018 года № 1-НҚ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осуществлению текущей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местных бюджетов</w:t>
            </w:r>
          </w:p>
        </w:tc>
      </w:tr>
    </w:tbl>
    <w:bookmarkStart w:name="z171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Исполнение расходов ____________ бюджета</w:t>
      </w:r>
    </w:p>
    <w:bookmarkEnd w:id="153"/>
    <w:bookmarkStart w:name="z17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 ____ квартал (полугодие, 9 месяцев, год)___года</w:t>
      </w:r>
    </w:p>
    <w:bookmarkEnd w:id="154"/>
    <w:bookmarkStart w:name="z173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тысяч тенге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1436"/>
        <w:gridCol w:w="558"/>
        <w:gridCol w:w="558"/>
        <w:gridCol w:w="1093"/>
        <w:gridCol w:w="1093"/>
        <w:gridCol w:w="1095"/>
        <w:gridCol w:w="1096"/>
        <w:gridCol w:w="1967"/>
        <w:gridCol w:w="2846"/>
      </w:tblGrid>
      <w:tr>
        <w:trPr>
          <w:trHeight w:val="30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  <w:bookmarkEnd w:id="156"/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 прошлого года (факт)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Скорректированный бюджет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 квартал (полугодие, 9 месяцев, год) ___года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за отчетн. период/ факт за отчетн. период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исполнения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рост/снижение(гр.6-гр.2)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(6/2*100)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  <w:bookmarkEnd w:id="157"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  <w:bookmarkEnd w:id="158"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  <w:bookmarkEnd w:id="159"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bookmarkEnd w:id="160"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  <w:bookmarkEnd w:id="161"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  <w:bookmarkEnd w:id="162"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Счетного комитета по контролю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исполнением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2018 года № 1-НҚ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осуществлению текущей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исполнения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местныхбюджетов</w:t>
            </w:r>
          </w:p>
        </w:tc>
      </w:tr>
    </w:tbl>
    <w:bookmarkStart w:name="z184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об использовании средств ________________ бюджета администраторами бюджетных программ за ____ квартал (полугодие, </w:t>
      </w:r>
      <w:r>
        <w:br/>
      </w:r>
      <w:r>
        <w:rPr>
          <w:rFonts w:ascii="Times New Roman"/>
          <w:b/>
          <w:i w:val="false"/>
          <w:color w:val="000000"/>
        </w:rPr>
        <w:t>9 месяцев, год)_____года</w:t>
      </w:r>
    </w:p>
    <w:bookmarkEnd w:id="163"/>
    <w:bookmarkStart w:name="z185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тысяч тенге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9"/>
        <w:gridCol w:w="3008"/>
        <w:gridCol w:w="1169"/>
        <w:gridCol w:w="1169"/>
        <w:gridCol w:w="1820"/>
        <w:gridCol w:w="2145"/>
        <w:gridCol w:w="1170"/>
      </w:tblGrid>
      <w:tr>
        <w:trPr>
          <w:trHeight w:val="30" w:hRule="atLeast"/>
        </w:trPr>
        <w:tc>
          <w:tcPr>
            <w:tcW w:w="1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65"/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на отчетный финансовый год (скорректированный)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не освоено и не исполнено</w:t>
            </w:r>
          </w:p>
        </w:tc>
        <w:tc>
          <w:tcPr>
            <w:tcW w:w="1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неосвоения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Кассовое исполнение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освоено и не исполнено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администраторам бюджетных программ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  <w:bookmarkEnd w:id="166"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167"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администраторам</w:t>
            </w:r>
          </w:p>
          <w:bookmarkEnd w:id="168"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9"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70"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71"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Счетного комитета по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2018 года № 1-НҚ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осуществлению текущей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исполнения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местных бюджетов</w:t>
            </w:r>
          </w:p>
        </w:tc>
      </w:tr>
    </w:tbl>
    <w:bookmarkStart w:name="z197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поступлениях в областной бюджет, бюджет города республиканского значения, столицы, бюджет района (города областного значения) за ____ квартал (полугодие, 9 месяцев, год) ___года 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977"/>
        <w:gridCol w:w="977"/>
        <w:gridCol w:w="1518"/>
        <w:gridCol w:w="727"/>
        <w:gridCol w:w="727"/>
        <w:gridCol w:w="1994"/>
        <w:gridCol w:w="729"/>
        <w:gridCol w:w="1223"/>
        <w:gridCol w:w="1458"/>
        <w:gridCol w:w="828"/>
      </w:tblGrid>
      <w:tr>
        <w:trPr>
          <w:trHeight w:val="30" w:hRule="atLeast"/>
        </w:trPr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  <w:bookmarkEnd w:id="173"/>
        </w:tc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за аналогичный период прошлого года</w:t>
            </w:r>
          </w:p>
        </w:tc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отчетный финансовый год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(скорректированный) бюджет на отчетный финансовый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 квартал (полугодие, 9 месяцев, год) ___года</w:t>
            </w:r>
          </w:p>
        </w:tc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к уточненному (скорректированному) бюджету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отчетного периода к факту аналогичного периода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(+,- )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выполнения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(+,- )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4"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</w:t>
            </w:r>
          </w:p>
          <w:bookmarkEnd w:id="175"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  <w:bookmarkEnd w:id="176"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в том числе</w:t>
            </w:r>
          </w:p>
          <w:bookmarkEnd w:id="177"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поступления, в том числе:</w:t>
            </w:r>
          </w:p>
          <w:bookmarkEnd w:id="178"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  <w:bookmarkEnd w:id="179"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  <w:bookmarkEnd w:id="180"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  <w:bookmarkEnd w:id="181"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  <w:bookmarkEnd w:id="182"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  <w:bookmarkEnd w:id="183"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  <w:bookmarkEnd w:id="184"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использования природных ресурсов</w:t>
            </w:r>
          </w:p>
          <w:bookmarkEnd w:id="185"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  <w:bookmarkEnd w:id="186"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</w:t>
            </w:r>
          </w:p>
          <w:bookmarkEnd w:id="187"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  <w:bookmarkEnd w:id="188"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  <w:bookmarkEnd w:id="189"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  <w:bookmarkEnd w:id="190"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вышестоящего бюджета </w:t>
            </w:r>
          </w:p>
          <w:bookmarkEnd w:id="191"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  <w:bookmarkEnd w:id="192"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bookmarkEnd w:id="193"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  <w:bookmarkEnd w:id="194"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Счетного комитета по контролю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исполнением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2018 года № 1-НҚ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Счетного комитета по контролю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исполнением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2016 года № 5-НҚ</w:t>
            </w:r>
          </w:p>
        </w:tc>
      </w:tr>
    </w:tbl>
    <w:bookmarkStart w:name="z223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901. Процедурный стандарт внешнего государственного аудита и финансового контроля по осуществлению последующей оценки исполнения республиканского бюджета</w:t>
      </w:r>
    </w:p>
    <w:bookmarkEnd w:id="195"/>
    <w:bookmarkStart w:name="z224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6"/>
    <w:bookmarkStart w:name="z22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Процедурный стандарт внешнего государственного аудита и финансового контроля по осуществлению последующей оценки исполнения республиканского бюджета (далее – Стандарт) содержит процедурные требования обеспечению единых подходов к ежегодному отчету Счетного комитета по контролю за исполнением республиканского бюджета об исполнении республиканского бюджета (заключение к соответствующему отчету Правительства Республики Казахстан) в Парламент Республики Казахстан (далее – годовой отчет).</w:t>
      </w:r>
    </w:p>
    <w:bookmarkEnd w:id="197"/>
    <w:bookmarkStart w:name="z22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настоящего Стандарта распространяется на структурные подразделения и членов Счетного комитета.</w:t>
      </w:r>
    </w:p>
    <w:bookmarkEnd w:id="198"/>
    <w:bookmarkStart w:name="z22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основным принципам Стандарта относятся:</w:t>
      </w:r>
    </w:p>
    <w:bookmarkEnd w:id="199"/>
    <w:bookmarkStart w:name="z22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надежность – достоверность и отсутствие ошибок в годовом отчете, представляемом Счетным комитетом по контролю за исполнением республиканского бюджета (далее – Счетный комитет) в Парламент Республики Казахстан;</w:t>
      </w:r>
    </w:p>
    <w:bookmarkEnd w:id="200"/>
    <w:bookmarkStart w:name="z22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полнота и прозрачность – отражение проведенного государственного аудита и экспертно-аналитических мероприятий, ясность изложения результатов государственного аудита и финансового контроля;</w:t>
      </w:r>
    </w:p>
    <w:bookmarkEnd w:id="201"/>
    <w:bookmarkStart w:name="z23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своевременность – оперативный сбор достоверной информации, подготовка и предоставление отчета и информации в установленные сроки;</w:t>
      </w:r>
    </w:p>
    <w:bookmarkEnd w:id="202"/>
    <w:bookmarkStart w:name="z23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сопоставимость – возможность сравнения отчетной информации за разные периоды;</w:t>
      </w:r>
    </w:p>
    <w:bookmarkEnd w:id="203"/>
    <w:bookmarkStart w:name="z23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гласность – обязательное опубликование годового отчета в Парламент с учетом обеспечения режима секретности, служебной, коммерческой или иной охраняемой законом тайны.</w:t>
      </w:r>
    </w:p>
    <w:bookmarkEnd w:id="204"/>
    <w:bookmarkStart w:name="z233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Подготовка и представление годового отчета в Парламент Республики Казахстан</w:t>
      </w:r>
    </w:p>
    <w:bookmarkEnd w:id="205"/>
    <w:bookmarkStart w:name="z234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формирования и представления годового отчета</w:t>
      </w:r>
    </w:p>
    <w:bookmarkEnd w:id="206"/>
    <w:bookmarkStart w:name="z23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Основой для формирования годового отчета являются годовой отчет Правительства Республики Казахстан (далее - Правительство) об исполнении республиканского бюджета за отчетный финансовый год и ежеквартальные отчеты об исполнении республиканского бюджета, представляемые в Счетный комитет Правительством и центральным уполномоченным органом по исполнению бюджета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125,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127 Бюджетного кодекса Республики Казахстан от 4 декабря 2008 года, а также результаты государственного аудита и экспертно-аналитических мероприятий Счетного комитета, интегрированная информационная система Счетного комитета, данные информационных систем Министерства финансов, отчеты администраторов республиканских бюджетных программ, информация местных исполнительных органов и субъектов квазигосударственного сектора, представленные по запросу Счетного комитета, статистические данные об итогах социально-экономического развития, показатели денежно-кредитной политики, платежного баланса и внешнего долга страны за отчетный период и данные правоохранительных органов.</w:t>
      </w:r>
    </w:p>
    <w:bookmarkEnd w:id="207"/>
    <w:bookmarkStart w:name="z23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Координация работы по подготовке годового отчета возлагается на члена Счетного комитета в соответствии с распределением обязанностей между членами Счетного комитета, утверждаемым Председателем Счетного комитета. </w:t>
      </w:r>
    </w:p>
    <w:bookmarkEnd w:id="208"/>
    <w:bookmarkStart w:name="z23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Формирование годового отчета осуществляет структурное подразделение, ответственное за планирование, анализ и отчетность (далее – Отдел).</w:t>
      </w:r>
    </w:p>
    <w:bookmarkEnd w:id="209"/>
    <w:bookmarkStart w:name="z23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Счетного комитета и структурные подразделения участвуют в разработке разделов (подразделов) годового отчета по курируемым направлениям.</w:t>
      </w:r>
    </w:p>
    <w:bookmarkEnd w:id="210"/>
    <w:bookmarkStart w:name="z23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Структурное подразделение, ответственное за проведение государственного аудита, обеспечивает достоверность и актуализацию исторических данных, отраженных в годовом отчете на основании заключений по результатам аудиторских мероприятий. </w:t>
      </w:r>
    </w:p>
    <w:bookmarkEnd w:id="211"/>
    <w:bookmarkStart w:name="z24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Структурное подразделение, ответственное за развитие государственного языка, обеспечивает своевременность и качество годового отчета на государственном языке.</w:t>
      </w:r>
    </w:p>
    <w:bookmarkEnd w:id="212"/>
    <w:bookmarkStart w:name="z24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Отделом в течение отчетного периода по мере завершения государственного аудита и экспертно-аналитических мероприятий формируется аналитическая информация по результатам государственного аудита и экспертно-аналитических мероприятий Счетного комитета, а также ревизионных комиссий областей, городов республиканского значения и столицы (далее – ревизионные комиссии) для проведения оценки исполнения республиканского бюджета и использования активов государства.</w:t>
      </w:r>
    </w:p>
    <w:bookmarkEnd w:id="213"/>
    <w:bookmarkStart w:name="z24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Счетный комитет при необходимости запрашивает у ревизионных комиссий и уполномоченного органа по внутреннему государственному аудиту соответствующие материалы государственного аудита.</w:t>
      </w:r>
    </w:p>
    <w:bookmarkEnd w:id="214"/>
    <w:bookmarkStart w:name="z24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Формы и перечень показателей для формирования годового отчета составляются ежегодно, в зависимости от специфики отчета за соответствующий финансовый год.</w:t>
      </w:r>
    </w:p>
    <w:bookmarkEnd w:id="215"/>
    <w:bookmarkStart w:name="z24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Отдел направляет членам Счетного комитета и структурным подразделениям, участвующим в формировании годового отчета, отчет Правительства об исполнении республиканского бюджета за отчетный финансовый год:</w:t>
      </w:r>
    </w:p>
    <w:bookmarkEnd w:id="216"/>
    <w:bookmarkStart w:name="z24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представленный Министерством финансов Республики Казахстан 1 апреля года, следующего за отчетным периодом;</w:t>
      </w:r>
    </w:p>
    <w:bookmarkEnd w:id="217"/>
    <w:bookmarkStart w:name="z24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представленный Правительством 20 апреля года, следующего за отчетным периодом.</w:t>
      </w:r>
    </w:p>
    <w:bookmarkEnd w:id="218"/>
    <w:bookmarkStart w:name="z24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 совместно с членами Счетного комитета и структурными подразделениями, участвующим в формировании годового отчета, до 25 апреля года, следующего за отчетным периодом, формирует проект годового отчета и направляет его на рассмотрение Председателю Счетного комитета и параллельно в структурное подразделение, ответственное за развитие государственного языка.</w:t>
      </w:r>
    </w:p>
    <w:bookmarkEnd w:id="219"/>
    <w:bookmarkStart w:name="z24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Член Счетного комитета, ответственный за подготовку и представление годового отчета, совместно с Отделом не позднее 5 мая года, следующего за отчетным периодом, вносит проекты годового отчета и постановления Счетного комитета об его одобрении на заседание Счетного комитета.</w:t>
      </w:r>
    </w:p>
    <w:bookmarkEnd w:id="220"/>
    <w:bookmarkStart w:name="z24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Отдел не позднее 14 мая года, следующего за отчетным периодом, готовит сопроводительное письмо в Парламент Республики Казахстан и представляет его на подписание Председателю Счетного комитета.</w:t>
      </w:r>
    </w:p>
    <w:bookmarkEnd w:id="221"/>
    <w:bookmarkStart w:name="z25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Структурное подразделение, ответственное за документооборот, не позднее 15 мая года, следующего за отчетным, направляет утвержденный постановлением Счетного комитета годовой отчет в Парламент Республики Казахстан, а также для информации в Администрацию Президента Республики Казахстан и Правительство.</w:t>
      </w:r>
    </w:p>
    <w:bookmarkEnd w:id="222"/>
    <w:bookmarkStart w:name="z25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Информация о государственном аудите и экспертно-аналитических мероприятиях, проведенных в секретном режиме, формируется ответственными исполнителями и направляется структурным подразделением Счетного комитета, ответственным за организацию работы Счетного комитета по защите государственных секретов, с соблюдением требований законодательства Республики Казахстан о государственных секретах.</w:t>
      </w:r>
    </w:p>
    <w:bookmarkEnd w:id="223"/>
    <w:bookmarkStart w:name="z25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После утверждения годового отчета на совместном заседании палат Парламента Республики Казахстан Отдел по согласованию со структурным подразделением, ответственным за обеспечение связей с общественностью, в течение десяти рабочих дней направляет основные положения годового отчета для официального опубликования в средствах массовой информации и размещения на интернет-ресурсе Счетного комитета.</w:t>
      </w:r>
    </w:p>
    <w:bookmarkEnd w:id="224"/>
    <w:bookmarkStart w:name="z253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Структура и содержание годового отчета</w:t>
      </w:r>
    </w:p>
    <w:bookmarkEnd w:id="225"/>
    <w:bookmarkStart w:name="z25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Годовой отчет по своему содержанию является заключением к отчету Правительства об исполнении республиканского бюджета за отчетный финансовый год и разрабатывается по типовой структуре Отчета Счетного комитета - заключения к отчету Правительства Республики Казахстан об исполнении республиканского бюджета за отчетный период согласно приложению к настоящему Стандарту.</w:t>
      </w:r>
    </w:p>
    <w:bookmarkEnd w:id="226"/>
    <w:bookmarkStart w:name="z25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Раздел "Макроэкономические условия исполнения республиканского бюджета" содержит анализ:</w:t>
      </w:r>
    </w:p>
    <w:bookmarkEnd w:id="227"/>
    <w:bookmarkStart w:name="z25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исполнения основных параметров Прогноза социально-экономического развития страны, являющихся основой для формирования республиканского бюджета;</w:t>
      </w:r>
    </w:p>
    <w:bookmarkEnd w:id="228"/>
    <w:bookmarkStart w:name="z25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текущей ситуации и оценкой влияния выявленных проблем социально-экономического развития на параметры бюджета.</w:t>
      </w:r>
    </w:p>
    <w:bookmarkEnd w:id="229"/>
    <w:bookmarkStart w:name="z25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Раздел "Оценка исполнения республиканского бюджета" содержит:</w:t>
      </w:r>
    </w:p>
    <w:bookmarkEnd w:id="230"/>
    <w:bookmarkStart w:name="z25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оценку исполнения закона о республиканском бюджете на отчетный финансовый год с указанием количества проведенных корректировок бюджета и соответствия бюджетному и иному законодательству Республики Казахстан, стратегическим и программным документам Системы государственного планирования, основным направлениям социально-экономической политики;</w:t>
      </w:r>
    </w:p>
    <w:bookmarkEnd w:id="231"/>
    <w:bookmarkStart w:name="z26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об исполнении основных параметров республиканского бюджета, включая доходы республиканского бюджета по классификации поступлений, с учетом выполнения показателей, предусмотренных в прогнозе поступлений доходов в республиканский бюджет, а также по сравнению с годом, предшествующим отчетному периоду;</w:t>
      </w:r>
    </w:p>
    <w:bookmarkEnd w:id="232"/>
    <w:bookmarkStart w:name="z26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оценку исполнения расходной части бюджета по основным функциональным группам, с указанием причин неиспользования бюджетных средств и образования остатков средств республиканского бюджета;</w:t>
      </w:r>
    </w:p>
    <w:bookmarkEnd w:id="233"/>
    <w:bookmarkStart w:name="z26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состояния кредиторской и дебиторской задолженностей, использования бюджетных кредитов, оценка расходов на приобретение финансовых активов;</w:t>
      </w:r>
    </w:p>
    <w:bookmarkEnd w:id="234"/>
    <w:bookmarkStart w:name="z26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информацию о дефиците бюджета и источниках его финансирования;</w:t>
      </w:r>
    </w:p>
    <w:bookmarkEnd w:id="235"/>
    <w:bookmarkStart w:name="z26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оценку эффективности таможенного и налогового администрирования и в целом налогово-бюджетной политики.</w:t>
      </w:r>
    </w:p>
    <w:bookmarkEnd w:id="236"/>
    <w:bookmarkStart w:name="z26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разделе "Оценка эффективности использования средств республиканского бюджета центральными и местными исполнительными органами, субъектами квазигосударственного сектора" отражаются:</w:t>
      </w:r>
    </w:p>
    <w:bookmarkEnd w:id="237"/>
    <w:bookmarkStart w:name="z26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эффективности использования средств республиканского бюджета центральными государственными органами и их деятельности (в разрезе каждого государственного органа), в том числе:</w:t>
      </w:r>
    </w:p>
    <w:bookmarkEnd w:id="238"/>
    <w:bookmarkStart w:name="z26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выявленных государственным аудитом и экспертно-аналитическими мероприятиями нарушений при использовании бюджетных средств; </w:t>
      </w:r>
    </w:p>
    <w:bookmarkEnd w:id="239"/>
    <w:bookmarkStart w:name="z26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эффективности достижения центральными государственными органами прямых и конечных результатов, предусмотренных в бюджетной программе, документах Системы государственного планирования в Республике Казахстан;</w:t>
      </w:r>
    </w:p>
    <w:bookmarkEnd w:id="240"/>
    <w:bookmarkStart w:name="z26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центральными государственными органами республиканского бюджета за отчетный финансовый год;</w:t>
      </w:r>
    </w:p>
    <w:bookmarkEnd w:id="241"/>
    <w:bookmarkStart w:name="z27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расхождения с данными отчета Правительства по исполнению республиканского бюджета и достижению показателей результатов бюджетных программ, выявленные по результатам аудиторской и экспертно-аналитической деятельности при их наличии.</w:t>
      </w:r>
    </w:p>
    <w:bookmarkEnd w:id="242"/>
    <w:bookmarkStart w:name="z27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эффективности использования средств республиканского бюджета и активов субъектов квазигосударственного сектора, в том числе:</w:t>
      </w:r>
    </w:p>
    <w:bookmarkEnd w:id="243"/>
    <w:bookmarkStart w:name="z27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выявленных нарушений по результатам государственного аудита и экспертно-аналитических мероприятий при использовании средств республиканского бюджета и управлении активами субъектами квазигосударственного сектора;</w:t>
      </w:r>
    </w:p>
    <w:bookmarkEnd w:id="244"/>
    <w:bookmarkStart w:name="z27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финансово-хозяйственной деятельности и поступлений в бюджет от субъектов квазигосударственного сектора;</w:t>
      </w:r>
    </w:p>
    <w:bookmarkEnd w:id="245"/>
    <w:bookmarkStart w:name="z27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эффективности использования средств республиканского бюджета в регионах, в том числе:</w:t>
      </w:r>
    </w:p>
    <w:bookmarkEnd w:id="246"/>
    <w:bookmarkStart w:name="z27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развития регионов (бюджетная обеспеченность, эффективность выделяемых трансфертов)</w:t>
      </w:r>
    </w:p>
    <w:bookmarkEnd w:id="247"/>
    <w:bookmarkStart w:name="z27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установленных нарушений по результатам государственного аудита и экспертно-аналитических мероприятий в разрезе регионов. </w:t>
      </w:r>
    </w:p>
    <w:bookmarkEnd w:id="248"/>
    <w:bookmarkStart w:name="z27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Раздел "Выводы и рекомендации" содержит выводы с описанием и систематизацией выявленных проблем при использовании средств республиканского бюджета, в том числе касательно:</w:t>
      </w:r>
    </w:p>
    <w:bookmarkEnd w:id="249"/>
    <w:bookmarkStart w:name="z27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соответствия отчета об исполнении республиканского бюджета за отчетный финансовый год бюджетному законодательству Республики Казахстан (о законности, правильности, эффективности и экономичности управления денежными и материальными средствами республиканского бюджета);</w:t>
      </w:r>
    </w:p>
    <w:bookmarkEnd w:id="250"/>
    <w:bookmarkStart w:name="z27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достоверности и полноты информации по совершенным операциям, отраженным в годовом отчете и наличии нарушений;</w:t>
      </w:r>
    </w:p>
    <w:bookmarkEnd w:id="251"/>
    <w:bookmarkStart w:name="z28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повышения эффективности исполнения республиканского бюджета, реализации документов Системы государственного планирования в Республике Казахстан;</w:t>
      </w:r>
    </w:p>
    <w:bookmarkEnd w:id="252"/>
    <w:bookmarkStart w:name="z28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 по укреплению финансовой дисциплины;</w:t>
      </w:r>
    </w:p>
    <w:bookmarkEnd w:id="253"/>
    <w:bookmarkStart w:name="z28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механизмов совершенствования управления финансовой деятельностью в государственном секторе, направленных на рациональное и эффективное использование средств республиканского бюджета.</w:t>
      </w:r>
    </w:p>
    <w:bookmarkEnd w:id="254"/>
    <w:bookmarkStart w:name="z28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приложения к годовому отчету при необходимости включаются основные результаты деятельности Счетного комитета, ревизионных комиссий и уполномоченного органа по внутреннему государственному аудиту.</w:t>
      </w:r>
    </w:p>
    <w:bookmarkEnd w:id="255"/>
    <w:bookmarkStart w:name="z28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Структура, содержание и объем годового отчета могут быть детализированы или расширены в зависимости от наличия актуальных и значимых в отчетном периоде вопросов, результатов государственного аудита и экспертно-аналитических мероприятий за отчетный год, а также специфики формируемой информации.</w:t>
      </w:r>
    </w:p>
    <w:bookmarkEnd w:id="256"/>
    <w:bookmarkStart w:name="z285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Форма представления годового отчета</w:t>
      </w:r>
    </w:p>
    <w:bookmarkEnd w:id="257"/>
    <w:bookmarkStart w:name="z28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Годовой отчет состоит из:</w:t>
      </w:r>
    </w:p>
    <w:bookmarkEnd w:id="258"/>
    <w:bookmarkStart w:name="z28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титульного листа;</w:t>
      </w:r>
    </w:p>
    <w:bookmarkEnd w:id="259"/>
    <w:bookmarkStart w:name="z28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содержания;</w:t>
      </w:r>
    </w:p>
    <w:bookmarkEnd w:id="260"/>
    <w:bookmarkStart w:name="z28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текста;</w:t>
      </w:r>
    </w:p>
    <w:bookmarkEnd w:id="261"/>
    <w:bookmarkStart w:name="z29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приложений.</w:t>
      </w:r>
    </w:p>
    <w:bookmarkEnd w:id="262"/>
    <w:bookmarkStart w:name="z29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 титульном листе указывается наименование годового отчета, а также наименование государственного органа, ответственного за его подготовку и представление.</w:t>
      </w:r>
    </w:p>
    <w:bookmarkEnd w:id="263"/>
    <w:bookmarkStart w:name="z29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годовом отчете суммы указываются в миллиардах или миллионах тенге.</w:t>
      </w:r>
    </w:p>
    <w:bookmarkEnd w:id="264"/>
    <w:bookmarkStart w:name="z29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Текстовый формат годового отчета оформляется в соответствии со следующими требованиями:</w:t>
      </w:r>
    </w:p>
    <w:bookmarkEnd w:id="265"/>
    <w:bookmarkStart w:name="z29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шрифт – TimesNewRoman;</w:t>
      </w:r>
    </w:p>
    <w:bookmarkEnd w:id="266"/>
    <w:bookmarkStart w:name="z29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шрифта – 14, в табличных материалах – 8-12.</w:t>
      </w:r>
    </w:p>
    <w:bookmarkEnd w:id="267"/>
    <w:bookmarkStart w:name="z29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Годовой отчетформируется на государственном и на русском языках.</w:t>
      </w:r>
    </w:p>
    <w:bookmarkEnd w:id="268"/>
    <w:bookmarkStart w:name="z297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Порядок обсуждения годового отчета в Парламенте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269"/>
    <w:bookmarkStart w:name="z29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Презентация годового отчета в Мажилисе и Сенате Парламента Республики Казахстан осуществляется Председателем Счетного комитета.</w:t>
      </w:r>
    </w:p>
    <w:bookmarkEnd w:id="270"/>
    <w:bookmarkStart w:name="z29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Членом Счетного комитета, ответственным за подготовку и представление годового отчета, совместно с аппаратом Счетного комитета формируются соответствующие проекты выступлений Председателя Счетного комитета, слайды и другие материалы, необходимые для его презентации в Парламенте.</w:t>
      </w:r>
    </w:p>
    <w:bookmarkEnd w:id="271"/>
    <w:bookmarkStart w:name="z30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128 Бюджетного кодекса при обсуждении годового отчета об исполнении республиканского бюджета Парламент заслушивает доклад Председателя Счетного комитета в Мажилисе и Сенате Парламента Республики Казахстан, а также на совместном заседании обеих палат Парламента.</w:t>
      </w:r>
    </w:p>
    <w:bookmarkEnd w:id="272"/>
    <w:bookmarkStart w:name="z30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рассмотрении годового отчета в профильных комитетах в соответствии с графиком заседаний рабочих групп палат Парламента Республики Казахстан в их работе принимают участие члены Счетного комитета на основе распределения участков государственного аудита.</w:t>
      </w:r>
    </w:p>
    <w:bookmarkEnd w:id="273"/>
    <w:bookmarkStart w:name="z30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случае возникновения депутатских запросов к годовому отчету членами Счетного комитета обеспечивается представление соответствующей информации в соответствии с распределением участков государственного аудита.</w:t>
      </w:r>
    </w:p>
    <w:bookmarkEnd w:id="2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внешнего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осуществлению последующей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</w:tr>
    </w:tbl>
    <w:bookmarkStart w:name="z304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структура Отчета Счетного комитета - заключения к отчету Правительства Республики Казахстан об исполнении республиканского бюджета за ___ год</w:t>
      </w:r>
    </w:p>
    <w:bookmarkEnd w:id="275"/>
    <w:bookmarkStart w:name="z30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</w:t>
      </w:r>
    </w:p>
    <w:bookmarkEnd w:id="276"/>
    <w:bookmarkStart w:name="z30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I. Макроэкономические условия исполнения республиканского бюджета</w:t>
      </w:r>
    </w:p>
    <w:bookmarkEnd w:id="277"/>
    <w:bookmarkStart w:name="z30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II. ОЦЕНКА ИСПОЛНЕНИЯ РЕСПУБЛИКАНСКОГО БЮДЖЕТА</w:t>
      </w:r>
    </w:p>
    <w:bookmarkEnd w:id="278"/>
    <w:bookmarkStart w:name="z30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 Оценка исполнения закона о республиканском бюджете на отчетный финансовый год</w:t>
      </w:r>
    </w:p>
    <w:bookmarkEnd w:id="279"/>
    <w:bookmarkStart w:name="z30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 Оценка исполнения основных параметров республиканского бюджета</w:t>
      </w:r>
    </w:p>
    <w:bookmarkEnd w:id="280"/>
    <w:bookmarkStart w:name="z31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III. ОЦЕНКА ЭФФЕКТИВНОСТИ ИСПОЛЬЗОВАНИЯ СРЕДСТВ РЕСПУБЛИКАНСКОГО БЮДЖЕТА ЦЕНТРАЛЬНЫМИ И МЕСТНЫМИ ИСПОЛНИТЕЛЬНЫМИ ОРГАНАМИ, СУБЪЕКТАМИ КВАЗИГОСУДАРСТВЕННОГО СЕКТОРА</w:t>
      </w:r>
    </w:p>
    <w:bookmarkEnd w:id="281"/>
    <w:bookmarkStart w:name="z31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Оценка эффективности использования средств республиканского бюджета и деятельности центральных государственных органов</w:t>
      </w:r>
    </w:p>
    <w:bookmarkEnd w:id="282"/>
    <w:bookmarkStart w:name="z31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Оценка эффективности использования средств республиканского бюджета и активов государства субъектами квазигосударственного сектора</w:t>
      </w:r>
    </w:p>
    <w:bookmarkEnd w:id="283"/>
    <w:bookmarkStart w:name="z31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Оценка эффективности использования средств республиканского бюджета в регионах (областях);</w:t>
      </w:r>
    </w:p>
    <w:bookmarkEnd w:id="284"/>
    <w:bookmarkStart w:name="z31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IV. ЗАКЛЮЧИТЕЛЬНАЯ ЧАСТЬ</w:t>
      </w:r>
    </w:p>
    <w:bookmarkEnd w:id="285"/>
    <w:bookmarkStart w:name="z31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Выводы</w:t>
      </w:r>
    </w:p>
    <w:bookmarkEnd w:id="286"/>
    <w:bookmarkStart w:name="z31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Рекомендации</w:t>
      </w:r>
    </w:p>
    <w:bookmarkEnd w:id="287"/>
    <w:bookmarkStart w:name="z31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К ОТЧЕТУ</w:t>
      </w:r>
    </w:p>
    <w:bookmarkEnd w:id="2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Счетного комитета по контролю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исполнением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2018 года № 1-НҚ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внешнего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представлению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комиссиями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значения, столицы Счетному комитету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контролю за исполнением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 своей работе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1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Пояснительная записка об основных итогах деятельности Ревизионной комиссии по</w:t>
      </w:r>
      <w:r>
        <w:br/>
      </w:r>
      <w:r>
        <w:rPr>
          <w:rFonts w:ascii="Times New Roman"/>
          <w:b/>
          <w:i w:val="false"/>
          <w:color w:val="000000"/>
        </w:rPr>
        <w:t>________________________ области, города республиканского значения, столицы за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период_______ ___ года</w:t>
      </w:r>
    </w:p>
    <w:bookmarkEnd w:id="289"/>
    <w:bookmarkStart w:name="z32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итоги государственного аудита и экспертно-аналитических мероприятий.</w:t>
      </w:r>
    </w:p>
    <w:bookmarkEnd w:id="290"/>
    <w:bookmarkStart w:name="z32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Общий анализ ключевых показателей аудиторской деятельности за отчетный период (1 квартал, 1 полугодие, 9 месяцев, год)</w:t>
      </w:r>
    </w:p>
    <w:bookmarkEnd w:id="291"/>
    <w:bookmarkStart w:name="z32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проведенных аудиторских и экспертно-аналитических мероприятий;</w:t>
      </w:r>
    </w:p>
    <w:bookmarkEnd w:id="292"/>
    <w:bookmarkStart w:name="z32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объектов контроля;</w:t>
      </w:r>
    </w:p>
    <w:bookmarkEnd w:id="293"/>
    <w:bookmarkStart w:name="z32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средств, охваченных государственным аудитом;</w:t>
      </w:r>
    </w:p>
    <w:bookmarkEnd w:id="294"/>
    <w:bookmarkStart w:name="z32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установленных нарушений норм законодательства Республики Казахстан, а также актов субъектов квазигосударственного сектора (финансовые нарушения, нарушения процедурного характера, нарушения актов субъектов квазигосударственного сектора, принятых для реализации норм законодательства Республики Казахстан, неэффективно использованные бюджетные средства, активы государства, неэффективное планирование);</w:t>
      </w:r>
    </w:p>
    <w:bookmarkEnd w:id="295"/>
    <w:bookmarkStart w:name="z32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суммы, подлежащие восстановлению (возмещению) и восстановленные (возмещенные) в отчетном периоде;</w:t>
      </w:r>
    </w:p>
    <w:bookmarkEnd w:id="296"/>
    <w:bookmarkStart w:name="z32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государственного аудита с отражением информации по количеству переданных в правоохранительные органы материалов государственного аудита по выявленным правонарушениям при проведении внешнего государственного аудита и финансового контроля, по количеству должностных лиц, привлеченных к ответственности (административной, дисциплинарной, уголовной);</w:t>
      </w:r>
    </w:p>
    <w:bookmarkEnd w:id="297"/>
    <w:bookmarkStart w:name="z33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рекомендаций и предписаний (поручений) Счетного комитета.</w:t>
      </w:r>
    </w:p>
    <w:bookmarkEnd w:id="298"/>
    <w:bookmarkStart w:name="z33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1.2 Анализ результатов аудиторских мероприятий за отчетный квартал </w:t>
      </w:r>
    </w:p>
    <w:bookmarkEnd w:id="299"/>
    <w:bookmarkStart w:name="z33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проведенных аудиторских и экспертно-аналитических мероприятий;</w:t>
      </w:r>
    </w:p>
    <w:bookmarkEnd w:id="300"/>
    <w:bookmarkStart w:name="z33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средств, охваченных государственным аудитом и установленных нарушений по каждому аудиторскому мероприятию (краткое описание основных нарушений и системных недостатков, с указанием причин их возникновения);</w:t>
      </w:r>
    </w:p>
    <w:bookmarkEnd w:id="301"/>
    <w:bookmarkStart w:name="z33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 и рекомендации данные по итогам государственного аудита (системные предложения по устранению нарушений и недостатков)</w:t>
      </w:r>
    </w:p>
    <w:bookmarkEnd w:id="302"/>
    <w:bookmarkStart w:name="z33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Итоги работы по совершенствованию деятельности ревизионной комиссии </w:t>
      </w:r>
    </w:p>
    <w:bookmarkEnd w:id="303"/>
    <w:bookmarkStart w:name="z33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аналитическая деятельность;</w:t>
      </w:r>
    </w:p>
    <w:bookmarkEnd w:id="304"/>
    <w:bookmarkStart w:name="z33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правовая деятельность.</w:t>
      </w:r>
    </w:p>
    <w:bookmarkEnd w:id="30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