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1c62" w14:textId="086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25 декабря 2014 года № 94 "Об утверждении статистической формы ведомственного статистического наблюдения "Отчет о заборе, использовании и водоотведении вод" (код 7791204, индекс 2-ТП (водхоз), периодичность годовая)" и инструкции по ее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11 января 2018 года № 5. Зарегистрирован в Министерстве юстиции Республики Казахстан 25 января 2018 года № 16282. Утратил силу приказом Председателя Комитета по статистике Министерства национальной экономики Республики Казахстан от 15 мая 2020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15.05.2020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260)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25 декабря 2014 года № 94 "Об утверждении статистической формы ведомственного статистического наблюдения "Отчет о заборе, использовании и водоотведении вод" (код 7791204, индекс 2-ТП (водхоз), периодичность годовая)" и инструкции по ее заполнению" (зарегистрированный в Реестре государственной регистрации нормативных правовых актов за № 10271, опубликован 21 мая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статистическую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ведомственного статистического наблюдения "Отчет о заборе, использовании и водоотведении вод" (код 7791204, индекс 2-ТП (водхоз), периодичность годовая)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статистического наблюдения "Отчет о заборе, использовании и водоотведении вод" (код 7791204, индекс 2-ТП (водхоз), периодичность годовая)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по статистике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декабря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59"/>
        <w:gridCol w:w="1863"/>
        <w:gridCol w:w="8032"/>
        <w:gridCol w:w="228"/>
      </w:tblGrid>
      <w:tr>
        <w:trPr>
          <w:trHeight w:val="30" w:hRule="atLeast"/>
        </w:trPr>
        <w:tc>
          <w:tcPr>
            <w:tcW w:w="55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</w:p>
          <w:bookmarkEnd w:id="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 төрағасының 2018 жылғы 11 қантардағы № 5 бұйрығына 1-қосымша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бассейндік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Бассейновым инспекциям по регулированию использования и охране водных ресурсов Комитета по водным ресурсам Министерства сельского хозяйства Республики Казахстан 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www.mgov.kz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www.stat.gov.kz, www.mgov.kz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14"/>
        </w:tc>
      </w:tr>
      <w:tr>
        <w:trPr>
          <w:trHeight w:val="30" w:hRule="atLeast"/>
        </w:trPr>
        <w:tc>
          <w:tcPr>
            <w:tcW w:w="5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7791204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7791204</w:t>
            </w:r>
          </w:p>
          <w:bookmarkEnd w:id="15"/>
        </w:tc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Cу алу, пайдалану және суды бұру 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заборе, использовании и водоотведении вод
</w:t>
            </w:r>
          </w:p>
        </w:tc>
      </w:tr>
      <w:tr>
        <w:trPr>
          <w:trHeight w:val="30" w:hRule="atLeast"/>
        </w:trPr>
        <w:tc>
          <w:tcPr>
            <w:tcW w:w="5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(сушар)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(водхоз)</w:t>
            </w:r>
          </w:p>
          <w:bookmarkEnd w:id="16"/>
        </w:tc>
      </w:tr>
      <w:tr>
        <w:trPr>
          <w:trHeight w:val="30" w:hRule="atLeast"/>
        </w:trPr>
        <w:tc>
          <w:tcPr>
            <w:tcW w:w="5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17"/>
        </w:tc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18"/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447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қажеттіліктері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қажеттіліктер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гидроэнергетикада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пайдаланушыларға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водопользователями, использующими воду для нужд сельского хозяйства, для производственных, коммунально-бытовых нужд и гидроэнергетики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қажеттіліктері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қажеттіліктер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гидроэнергетикада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1 декабря отчетного периода водопользователи, использующие воду для нужд сельского хозяйства, не позднее 10 января после отчетного периода водопользователи, использующие воду производственных, коммунально-бытовых нужд и гидроэнергетики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94"/>
              <w:gridCol w:w="7794"/>
            </w:tblGrid>
            <w:tr>
              <w:trPr>
                <w:trHeight w:val="30" w:hRule="atLeast"/>
              </w:trPr>
              <w:tc>
                <w:tcPr>
                  <w:tcW w:w="77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"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БСН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22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889500" cy="482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00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" w:id="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ЖСН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</w:t>
                  </w:r>
                </w:p>
                <w:bookmarkEnd w:id="23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889500" cy="482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00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94"/>
              <w:gridCol w:w="7794"/>
            </w:tblGrid>
            <w:tr>
              <w:trPr>
                <w:trHeight w:val="30" w:hRule="atLeast"/>
              </w:trPr>
              <w:tc>
                <w:tcPr>
                  <w:tcW w:w="77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"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Негізгі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ЭҚЖЖ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ОКЭД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24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889500" cy="482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00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"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Қосалқы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ЭҚЖЖ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Вто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ричный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ОКЭД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25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889500" cy="482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00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экономической деятельности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4"/>
        <w:gridCol w:w="1952"/>
        <w:gridCol w:w="594"/>
      </w:tblGrid>
      <w:tr>
        <w:trPr>
          <w:trHeight w:val="30" w:hRule="atLeast"/>
        </w:trPr>
        <w:tc>
          <w:tcPr>
            <w:tcW w:w="9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бассейндік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код государственного учета использования воды и его индекс (присваивается Бассейновыми инспекциями по регулированию использования и охране водных ресурсов)</w:t>
            </w:r>
          </w:p>
          <w:bookmarkEnd w:id="2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ГУИВ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29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нысандарынан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жиналған,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пайдаланушылардан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алынған,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мәліметті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(үтірден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белгімен,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текше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метр)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о заборе воды из природных водных объектов, получено воды от других водопользователей, использовано и передано воды (в тысячах кубических метрах с одним знаком после запятой)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804"/>
        <w:gridCol w:w="804"/>
        <w:gridCol w:w="805"/>
        <w:gridCol w:w="805"/>
        <w:gridCol w:w="357"/>
        <w:gridCol w:w="771"/>
        <w:gridCol w:w="624"/>
        <w:gridCol w:w="848"/>
        <w:gridCol w:w="1072"/>
        <w:gridCol w:w="357"/>
        <w:gridCol w:w="357"/>
        <w:gridCol w:w="806"/>
        <w:gridCol w:w="806"/>
        <w:gridCol w:w="806"/>
        <w:gridCol w:w="806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нысанының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водного объекта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источника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 кәсіпорынның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передающего предприятия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Теңізөзен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моря-реки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Ағыстар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Притоки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качества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Сағадан кашықтық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Расстояние от устья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Алынды,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жылға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Забрано, получено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год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айлар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месяцам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қаңтар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январь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наур 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март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  <w:bookmarkEnd w:id="3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225"/>
        <w:gridCol w:w="920"/>
        <w:gridCol w:w="920"/>
        <w:gridCol w:w="920"/>
        <w:gridCol w:w="920"/>
        <w:gridCol w:w="1428"/>
        <w:gridCol w:w="1428"/>
        <w:gridCol w:w="1428"/>
        <w:gridCol w:w="1428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айлар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месяцам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мамыр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маусым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июнь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шілде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июль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тамыз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август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қыркүйек сентябрь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желтоқсан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декабрь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8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  <w:bookmarkEnd w:id="42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Пайдаланған, берілген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Использовано, передано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Кері пайдалану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Оборотное использование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Қайтадан пайдалану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Повторное использование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Пайдаланғаннан кейін берілген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Передано после использования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 кезіндегі шығындар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Потери при транспортировке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Суару алаңы (гектар)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орошения (гектар)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есебінің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коды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по ГУИВ – Код государственного учета использования воды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сапасы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7791204,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(сушар),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кезеңділігі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жылдық)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ведомстволық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байқаудың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келтірілген.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источника, качества приведены в приложении к статистической форме ведомственного статистического наблюдения "Отчет о заборе, использовании и водоотведении вод" (код 7791204, индекс 2-ТП (водхоз), периодичность годовая).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қашыртқы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мәліметті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(үтірден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белгімен,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текше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метр)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о водоотведении и сбросе воды (в тысячах кубических метрах с одним знаком после запятой)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44"/>
        <w:gridCol w:w="844"/>
        <w:gridCol w:w="844"/>
        <w:gridCol w:w="845"/>
        <w:gridCol w:w="810"/>
        <w:gridCol w:w="655"/>
        <w:gridCol w:w="890"/>
        <w:gridCol w:w="375"/>
        <w:gridCol w:w="1592"/>
        <w:gridCol w:w="375"/>
        <w:gridCol w:w="845"/>
        <w:gridCol w:w="845"/>
        <w:gridCol w:w="846"/>
        <w:gridCol w:w="846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нысанының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водного объекта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приемника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Теңізөзен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моря-реки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Ағыстар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Притоки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качества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Сағадан қашықтық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Расстояние от устья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Бұрылды, тасталды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Отведено, сброшено всего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Ласталған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Загрязненных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 таза (тазалаусыз)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Нормативно-чистые (без очистки)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тазалаусыз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очистки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жеткілікті тазаланбаған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недостаточно очищенные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3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665"/>
        <w:gridCol w:w="1070"/>
        <w:gridCol w:w="1092"/>
        <w:gridCol w:w="908"/>
        <w:gridCol w:w="1093"/>
        <w:gridCol w:w="1093"/>
        <w:gridCol w:w="1032"/>
        <w:gridCol w:w="1032"/>
        <w:gridCol w:w="1032"/>
        <w:gridCol w:w="1013"/>
        <w:gridCol w:w="19"/>
        <w:gridCol w:w="1034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 тазартылғандар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 очищенных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Ағынды суларда ластаушы заттардың құрамы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 загрязняющих веществ в сточных водах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Биоло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биологической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физикахимиялық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физико-химической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механической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кислород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 биохимиялық тұтыну толық, милли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грамм/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потребление кислорода полный, миллиграмм/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литр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мұнай өнім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дері, миллиграмм/литр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нефтепродукты, миллиграмм/ литр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өлшенген заттар, милли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грамм/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взвешенные вещества, миллиграмм/ литр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кепкен қалдық, миллиграмм/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сухой остаток, миллиграмм/ литр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  <w:bookmarkEnd w:id="6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530"/>
        <w:gridCol w:w="1530"/>
        <w:gridCol w:w="1530"/>
        <w:gridCol w:w="1530"/>
        <w:gridCol w:w="1531"/>
        <w:gridCol w:w="1531"/>
        <w:gridCol w:w="1531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Ағынды суларда ластаушы заттардың құрамы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 загрязняющих веществ в сточных водах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7791204,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(сушар),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кезеңділігі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жылдық)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ведомстволық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байқаудың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келтірілген.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приемника приведен в приложении к статистической форме ведомственного статистического наблюдения "Отчет о заборе, использовании и водоотведении вод" (код 7791204, индекс 2-ТП (водхоз), периодичность годовая).</w:t>
      </w:r>
    </w:p>
    <w:bookmarkEnd w:id="67"/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почта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3511"/>
        <w:gridCol w:w="2638"/>
        <w:gridCol w:w="3513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69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70"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Место для печати (при наличии)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 "____" ___________ 20___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мөр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должность, подпись место печати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2"/>
    <w:bookmarkStart w:name="z1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1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74"/>
    <w:bookmarkStart w:name="z1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заборе,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водоотведении вод"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7791204, индекс 2-ТП (водхоз),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годовая)</w:t>
            </w:r>
          </w:p>
        </w:tc>
      </w:tr>
    </w:tbl>
    <w:bookmarkStart w:name="z16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Водные объекты (код источника для графы В раздела 2, код приемника для графы В раздела 3)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2"/>
        <w:gridCol w:w="4472"/>
        <w:gridCol w:w="2273"/>
        <w:gridCol w:w="2273"/>
      </w:tblGrid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7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Пересыхающая река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Водохранилище, пруд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наливное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канал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водоносный горизонт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Шахта, рудник, карьер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вертикального дренажа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Коллекторно-дренажная сеть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Коллекторы, не связанные с речной сетью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Коллекторы, достигающие поверхностные водные объекты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Земледельческие поля орошения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фильтрации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водопровода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Таблица 2. Качество воды (код качества для графы Л раздела 2; притоки для графы К раздела 3)</w:t>
            </w:r>
          </w:p>
          <w:bookmarkEnd w:id="99"/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0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</w:t>
            </w:r>
          </w:p>
          <w:bookmarkEnd w:id="10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балластная, льяльная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  <w:bookmarkEnd w:id="10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  <w:bookmarkEnd w:id="10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0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сточная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10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подземная питьевая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</w:t>
            </w:r>
          </w:p>
          <w:bookmarkEnd w:id="10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подземная техническая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bookmarkEnd w:id="10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коллекторно-дренажная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</w:t>
            </w:r>
          </w:p>
          <w:bookmarkEnd w:id="10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морская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</w:t>
            </w:r>
          </w:p>
          <w:bookmarkEnd w:id="11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 рисовых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</w:t>
            </w:r>
          </w:p>
          <w:bookmarkEnd w:id="11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шахтно-рудничная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  <w:bookmarkEnd w:id="11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транзитная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Таблица 3. Использовано, передано без использования (графа 14 раздела 2)</w:t>
            </w:r>
          </w:p>
          <w:bookmarkEnd w:id="113"/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1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Использовано, передано воды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</w:t>
            </w:r>
          </w:p>
          <w:bookmarkEnd w:id="11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</w:t>
            </w:r>
          </w:p>
          <w:bookmarkEnd w:id="11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другому БВУ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bookmarkEnd w:id="11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другому государству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</w:t>
            </w:r>
          </w:p>
          <w:bookmarkEnd w:id="11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сенокосов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</w:t>
            </w:r>
          </w:p>
          <w:bookmarkEnd w:id="12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наливных водохранилищ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</w:t>
            </w:r>
          </w:p>
          <w:bookmarkEnd w:id="12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лиманное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  <w:bookmarkEnd w:id="12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Обводнение пастбищ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</w:p>
          <w:bookmarkEnd w:id="12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регулярное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</w:t>
            </w:r>
          </w:p>
          <w:bookmarkEnd w:id="12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 использования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</w:t>
            </w:r>
          </w:p>
          <w:bookmarkEnd w:id="12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горизонтов в каналах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</w:t>
            </w:r>
          </w:p>
          <w:bookmarkEnd w:id="12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</w:p>
          <w:bookmarkEnd w:id="12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каналов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12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пластового давления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  <w:bookmarkEnd w:id="12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</w:t>
            </w:r>
          </w:p>
          <w:bookmarkEnd w:id="13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Прудовое рыбное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</w:t>
            </w:r>
          </w:p>
          <w:bookmarkEnd w:id="13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попуски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</w:t>
            </w:r>
          </w:p>
          <w:bookmarkEnd w:id="13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водоснабжение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  <w:bookmarkEnd w:id="13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воды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</w:t>
            </w:r>
          </w:p>
          <w:bookmarkEnd w:id="13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Хозяйственно-питьевые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Таблица 4. Загрязняющие вещества (графы 15-26 раздела 3)</w:t>
            </w:r>
          </w:p>
          <w:bookmarkEnd w:id="135"/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bookmarkEnd w:id="13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Аллюминий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миллиграмм/литр 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миллиграмм/литр 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14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миллиграмм/литр 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5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Кадмий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  <w:bookmarkEnd w:id="15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Ксаитогспаты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  <w:bookmarkEnd w:id="15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  <w:bookmarkEnd w:id="15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5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Жиры, масла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6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6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6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Мопоэтаполамид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6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6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  <w:bookmarkEnd w:id="17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7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7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7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7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серные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7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  <w:bookmarkEnd w:id="17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Ротаниды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миллиграмм/литр 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7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7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8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8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8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8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8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8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8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8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Фторореагенты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8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Фуртурол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9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9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9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9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94</w:t>
            </w:r>
          </w:p>
        </w:tc>
      </w:tr>
    </w:tbl>
    <w:bookmarkStart w:name="z28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"Отчет о заборе, использовании и водоотведении вод" </w:t>
      </w:r>
      <w:r>
        <w:br/>
      </w:r>
      <w:r>
        <w:rPr>
          <w:rFonts w:ascii="Times New Roman"/>
          <w:b/>
          <w:i w:val="false"/>
          <w:color w:val="000000"/>
        </w:rPr>
        <w:t>(код 7791204, индекс 2-ТП (водхоз), периодичность годовая)</w:t>
      </w:r>
    </w:p>
    <w:bookmarkEnd w:id="194"/>
    <w:bookmarkStart w:name="z28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заборе, использовании и водоотведении вод" (код 7791204, индекс 2-ТП (водхоз),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 заборе, использовании и водоотведении вод" (код 7791204, индекс 2-ТП (водхоз), периодичность годовая) (далее – статистическая форма).</w:t>
      </w:r>
    </w:p>
    <w:bookmarkEnd w:id="195"/>
    <w:bookmarkStart w:name="z28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понятия применяются в целях заполнения данной статистической формы:</w:t>
      </w:r>
    </w:p>
    <w:bookmarkEnd w:id="196"/>
    <w:bookmarkStart w:name="z29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оборотное использование – система технического водоснабжения, в которой оборотная вода после соответствующей подготовки или без нее многократно используется в том же технологическом производстве промышленного предприятия;</w:t>
      </w:r>
    </w:p>
    <w:bookmarkEnd w:id="197"/>
    <w:bookmarkStart w:name="z29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биологическая очистка – объем сброшенных в водоемы сточных вод, нормативно-очищенных на сооружениях биологической очистки (биофильтрах, аэрофильтрах, аэротенках, в биологических прудах, циркуляционных окислительных каналах);</w:t>
      </w:r>
    </w:p>
    <w:bookmarkEnd w:id="198"/>
    <w:bookmarkStart w:name="z29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использование – забор возвратных вод для технологических целей, орошения, обводнения, водоснабжения и других нужд;</w:t>
      </w:r>
    </w:p>
    <w:bookmarkEnd w:id="199"/>
    <w:bookmarkStart w:name="z29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механическая очистка – объем сточных вод, нормативно-очищенных на сооружениях, в состав которых входят установки только механической очистки (песколовки, маслобензогрязеуловители, отстойники и другие – без применения реагентов). Установки механической очистки, входящие в состав сооружений физико-химической или биологической очистки, не учитываются;</w:t>
      </w:r>
    </w:p>
    <w:bookmarkEnd w:id="200"/>
    <w:bookmarkStart w:name="z29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нормативно-чистые (без очистки) – объем сброшенных в водоемы вод, которые в процессе участия в технологии производства не загрязняются и сброс которых без очистки не нарушают норматива качества воды в расчетном створе водного объекта, также объемы шахтных, рудничных и пластовых вод и вод, получаемых при водоотливе, водопонижении, если их сброс без очистки удовлетворяет установленным нормам экологических разрешений на эмиссии в окружающую среду (статья 225 Экологического кодекса Республики Казахстан от 9 января 2007 года);</w:t>
      </w:r>
    </w:p>
    <w:bookmarkEnd w:id="201"/>
    <w:bookmarkStart w:name="z29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сточные воды –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рельефные местности;</w:t>
      </w:r>
    </w:p>
    <w:bookmarkEnd w:id="202"/>
    <w:bookmarkStart w:name="z29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водоотведение – это любой сброс вод, в том числе сточных вод и (или) дренажных вод, в водные объекты;</w:t>
      </w:r>
    </w:p>
    <w:bookmarkEnd w:id="203"/>
    <w:bookmarkStart w:name="z29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водный объект – сосредоточения вод в рельефах поверхности суши и недрах земли, имеющие границы, объем и водный режим. Ими являются: моря, реки, приравненные к ним каналы, озера, ледники и другие поверхностные водные объекты, части недр, содержащие подземные воды;</w:t>
      </w:r>
    </w:p>
    <w:bookmarkEnd w:id="204"/>
    <w:bookmarkStart w:name="z29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</w:t>
      </w:r>
    </w:p>
    <w:bookmarkEnd w:id="205"/>
    <w:bookmarkStart w:name="z29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 государственного учета использования воды (далее – Код ГУИВ) – код водопользователя и его индекс присваивается бассейновой инспекцией по регулированию использования и охране водных ресурсов (далее – БИ), первая цифра обозначает код бассейна, последующие 4 цифры – произвольный код водопользователя, зарегистрированный в БИ;</w:t>
      </w:r>
    </w:p>
    <w:bookmarkEnd w:id="206"/>
    <w:bookmarkStart w:name="z30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потери при транспортировке – часть объема воды, расходуемая при транспортировке воды (испарение, фильтрация, утечка и так далее);</w:t>
      </w:r>
    </w:p>
    <w:bookmarkEnd w:id="207"/>
    <w:bookmarkStart w:name="z30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физико-химическая очистка – объем сброшенных в водоемы вод, нормативно-очищенных на сооружениях физико-химической очистки (реагентная обработка сточных вод, электрохимическая очистка, нейтрализация, ионный обмен).</w:t>
      </w:r>
    </w:p>
    <w:bookmarkEnd w:id="208"/>
    <w:bookmarkStart w:name="z30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заполняется Код ГУИВ и индекс. Водопользователи, имеющие филиалы в разных районах области, или получающие воду на разных водохозяйственных участках, представляют отчет по каждому водозабору отдельно, вследствие этого к Коду ГУИВ присваивается индекс по каждому отчету.</w:t>
      </w:r>
    </w:p>
    <w:bookmarkEnd w:id="209"/>
    <w:bookmarkStart w:name="z30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Б раздела 2 заполняется для наглядности. Графы В-Л (кодирование источника) заполняются сотрудниками, принимающими отчет.</w:t>
      </w:r>
    </w:p>
    <w:bookmarkEnd w:id="210"/>
    <w:bookmarkStart w:name="z30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В раздела 2 заполняется согласно таблице 1 приложения к статистической форме, код источника берется из графы 1, при этом согласно графе 3 некоторые коды не могут быть указаны.</w:t>
      </w:r>
    </w:p>
    <w:bookmarkEnd w:id="211"/>
    <w:bookmarkStart w:name="z30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Л раздела 2 заполняется согласно таблице 2 приложения к статистической форме, код качества берется из графы 1.</w:t>
      </w:r>
    </w:p>
    <w:bookmarkEnd w:id="212"/>
    <w:bookmarkStart w:name="z30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Г раздела 2 проставляется код передающего предприятия, в случае если водопользователь получает воду от первичного водопользователя.</w:t>
      </w:r>
    </w:p>
    <w:bookmarkEnd w:id="213"/>
    <w:bookmarkStart w:name="z3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2 заполняется годовой забор (получение) воды, а в графах 2-13 раздела 2 забор воды по месяцам. Сумма заборов по месяцам равняется забору за год. Заборы воды по месяцам не заполняются в следующих случаях:</w:t>
      </w:r>
    </w:p>
    <w:bookmarkEnd w:id="214"/>
    <w:bookmarkStart w:name="z3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воды осуществляется равномерно в течение года (это относится в основном для забора на хозяйственно-питьевые и производственные нужды);</w:t>
      </w:r>
    </w:p>
    <w:bookmarkEnd w:id="215"/>
    <w:bookmarkStart w:name="z3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воды не превышает 1000 метров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6"/>
    <w:bookmarkStart w:name="z31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заполнение граф 2-13 раздела 2 обязательно.</w:t>
      </w:r>
    </w:p>
    <w:bookmarkEnd w:id="217"/>
    <w:bookmarkStart w:name="z31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раздела 2 заполняется согласно таблице 3 приложения к статистической форме, код использованной и переданной воды берется из графы 1, при этом согласно графам 3 и 4 у использованной воды свои коды, у переданной воды свои коды. Исключением являются транзитные воды, которые указываются во всех случаях.</w:t>
      </w:r>
    </w:p>
    <w:bookmarkEnd w:id="218"/>
    <w:bookmarkStart w:name="z31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раздела 2 проставляется количество используемой или переданной без использования воды.</w:t>
      </w:r>
    </w:p>
    <w:bookmarkEnd w:id="219"/>
    <w:bookmarkStart w:name="z31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раздела 2 заполняется в дополнении к забранной свежей воды, в случае оборотного использования воды (обычно заполняется при использовании воды на производственные нужды).</w:t>
      </w:r>
    </w:p>
    <w:bookmarkEnd w:id="220"/>
    <w:bookmarkStart w:name="z31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раздела 2 заполняется при повторном использовании воды (это коллекторно-дренажная вода, используемая на орошение).</w:t>
      </w:r>
    </w:p>
    <w:bookmarkEnd w:id="221"/>
    <w:bookmarkStart w:name="z31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 раздела 2 заполняется в случае передачи воды после использования.</w:t>
      </w:r>
    </w:p>
    <w:bookmarkEnd w:id="222"/>
    <w:bookmarkStart w:name="z31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 раздела 2 заполняется при потере воды при транспортировке.</w:t>
      </w:r>
    </w:p>
    <w:bookmarkEnd w:id="223"/>
    <w:bookmarkStart w:name="z31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раздела 2 заполняется при использовании воды на орошение, обводнение пастбищ.</w:t>
      </w:r>
    </w:p>
    <w:bookmarkEnd w:id="224"/>
    <w:bookmarkStart w:name="z31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Графы Б-Л раздела 3 заполняются также как и в разделе 2 сотрудниками, принимающими отчет. Номер строки в графе А раздела 3 соответствует номеру строки графы А в разделе 2.</w:t>
      </w:r>
    </w:p>
    <w:bookmarkEnd w:id="225"/>
    <w:bookmarkStart w:name="z31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В раздела 3 заполняется согласно таблице 1 приложения к статистической форме, код источника заполняется из графы 1.</w:t>
      </w:r>
    </w:p>
    <w:bookmarkEnd w:id="226"/>
    <w:bookmarkStart w:name="z32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К раздела 3 заполняется согласно таблице 2 приложения к статистической форме, код качества заполняется из графы 1.</w:t>
      </w:r>
    </w:p>
    <w:bookmarkEnd w:id="227"/>
    <w:bookmarkStart w:name="z32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5, 6, 7 раздела 3 заполняются при наличии очистных сооружений.</w:t>
      </w:r>
    </w:p>
    <w:bookmarkEnd w:id="228"/>
    <w:bookmarkStart w:name="z32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8-11 раздела 3 заполняются при сбросе соответствующих загрязняющих веществ.</w:t>
      </w:r>
    </w:p>
    <w:bookmarkEnd w:id="229"/>
    <w:bookmarkStart w:name="z32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12, 14, 16, 18, 20, 22 раздела 3 заполняются согласно таблице 4 приложения к статистической форме, коды загрязняющих веществ заполняются из графы 1.</w:t>
      </w:r>
    </w:p>
    <w:bookmarkEnd w:id="230"/>
    <w:bookmarkStart w:name="z32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13, 15, 17, 19, 21, 23 раздела 3 заполняются согласно таблице 4 приложения к статистической форме, количество сбрасываемых загрязняющих веществ соответствуют кодам загрязняющих веществ.</w:t>
      </w:r>
    </w:p>
    <w:bookmarkEnd w:id="231"/>
    <w:bookmarkStart w:name="z32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загрязняющих веществ заполняется до двух знаков после запятой.</w:t>
      </w:r>
    </w:p>
    <w:bookmarkEnd w:id="232"/>
    <w:bookmarkStart w:name="z32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233"/>
    <w:bookmarkStart w:name="z32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∑ граф 15 и 19 раздела 2 (использовано, передано и потери при транспортировке) = графе 1 раздела 2;</w:t>
      </w:r>
    </w:p>
    <w:bookmarkEnd w:id="234"/>
    <w:bookmarkStart w:name="z32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1 (сброшено всего) раздела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15 раздела  2 (использовано, передано);</w:t>
      </w:r>
    </w:p>
    <w:bookmarkEnd w:id="235"/>
    <w:bookmarkStart w:name="z32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18 раздела 2 (передано после использования)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15 раздела 2 (использовано, передано);</w:t>
      </w:r>
    </w:p>
    <w:bookmarkEnd w:id="236"/>
    <w:bookmarkStart w:name="z33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∑ граф 2, 3, 4 раздела 3 = графе 1 раздела 3;</w:t>
      </w:r>
    </w:p>
    <w:bookmarkEnd w:id="237"/>
    <w:bookmarkStart w:name="z33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∑ граф 5, 6, 7 раздела 3 = графе 3 раздела 3.</w:t>
      </w:r>
    </w:p>
    <w:bookmarkEnd w:id="2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