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a813" w14:textId="046a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31 октября 2014 года № 470 "Об утверждении Правил разработки проектов местных бюджетов"</w:t>
      </w:r>
    </w:p>
    <w:p>
      <w:pPr>
        <w:spacing w:after="0"/>
        <w:ind w:left="0"/>
        <w:jc w:val="both"/>
      </w:pPr>
      <w:r>
        <w:rPr>
          <w:rFonts w:ascii="Times New Roman"/>
          <w:b w:val="false"/>
          <w:i w:val="false"/>
          <w:color w:val="000000"/>
          <w:sz w:val="28"/>
        </w:rPr>
        <w:t>Приказ Министра финансов Республики Казахстан от 12 января 2018 года № 19. Зарегистрирован в Министерстве юстиции Республики Казахстан 1 февраля 2018 года № 16302.</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под № 9950, опубликован 26 декабря 2014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проектов местных бюджетов,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Лимиты расходов администраторов бюджетных программ, лимиты на новые инициативы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лимитов на новые инициативы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Лимиты расходов администраторов бюджетных программ, лимиты на новые инициативы определяются на основе прогнозных показателей социально-экономического развития области, города республиканского значения, столицы и местных бюджетов, приоритетных направлений расходования бюджетных средств, принятых государственных обязательств по проектам государственно-частного партнерства, в том числе государственных концессионных обязательств, размера дефицита соответствующего бюджета на плановый период.</w:t>
      </w:r>
    </w:p>
    <w:bookmarkEnd w:id="3"/>
    <w:bookmarkStart w:name="z9" w:id="4"/>
    <w:p>
      <w:pPr>
        <w:spacing w:after="0"/>
        <w:ind w:left="0"/>
        <w:jc w:val="both"/>
      </w:pPr>
      <w:r>
        <w:rPr>
          <w:rFonts w:ascii="Times New Roman"/>
          <w:b w:val="false"/>
          <w:i w:val="false"/>
          <w:color w:val="000000"/>
          <w:sz w:val="28"/>
        </w:rPr>
        <w:t xml:space="preserve">
      Лимиты расходов администраторов местных бюджетных программ, лимиты на новые инициативы определяются в порядке, установленном центральным уполномоченным органом по бюджетному планированию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Кодекса.";</w:t>
      </w:r>
    </w:p>
    <w:bookmarkEnd w:id="4"/>
    <w:bookmarkStart w:name="z10"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xml:space="preserve">
      "5. Для планирования расходов областного бюджета, бюджетов города республиканского значения, столицы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бюджетные заявки в полном объеме и проекты бюджетных программ."; </w:t>
      </w:r>
    </w:p>
    <w:bookmarkEnd w:id="6"/>
    <w:bookmarkStart w:name="z12"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 </w:t>
      </w:r>
    </w:p>
    <w:bookmarkEnd w:id="7"/>
    <w:bookmarkStart w:name="z13" w:id="8"/>
    <w:p>
      <w:pPr>
        <w:spacing w:after="0"/>
        <w:ind w:left="0"/>
        <w:jc w:val="both"/>
      </w:pPr>
      <w:r>
        <w:rPr>
          <w:rFonts w:ascii="Times New Roman"/>
          <w:b w:val="false"/>
          <w:i w:val="false"/>
          <w:color w:val="000000"/>
          <w:sz w:val="28"/>
        </w:rPr>
        <w:t>
      "10.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достижения целей программы развития территорий и показателей бюджетных программ рассматривает:";</w:t>
      </w:r>
    </w:p>
    <w:bookmarkEnd w:id="8"/>
    <w:bookmarkStart w:name="z14"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изложить в следующей редакции:</w:t>
      </w:r>
    </w:p>
    <w:bookmarkStart w:name="z16" w:id="10"/>
    <w:p>
      <w:pPr>
        <w:spacing w:after="0"/>
        <w:ind w:left="0"/>
        <w:jc w:val="both"/>
      </w:pPr>
      <w:r>
        <w:rPr>
          <w:rFonts w:ascii="Times New Roman"/>
          <w:b w:val="false"/>
          <w:i w:val="false"/>
          <w:color w:val="000000"/>
          <w:sz w:val="28"/>
        </w:rPr>
        <w:t>
      "2) результаты оценки эффективности достижения целей программы развития территорий и показателей бюджетных программ;";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части первой изложить в следующей редакции:</w:t>
      </w:r>
    </w:p>
    <w:bookmarkStart w:name="z18" w:id="11"/>
    <w:p>
      <w:pPr>
        <w:spacing w:after="0"/>
        <w:ind w:left="0"/>
        <w:jc w:val="both"/>
      </w:pPr>
      <w:r>
        <w:rPr>
          <w:rFonts w:ascii="Times New Roman"/>
          <w:b w:val="false"/>
          <w:i w:val="false"/>
          <w:color w:val="000000"/>
          <w:sz w:val="28"/>
        </w:rPr>
        <w:t>
      "6) по целевым трансфертам на развитие анализ достижения результатов местных бюджетных инвестиций, предусмотренных в проектах бюджетных программ по целевым трансфертам на развитие.";</w:t>
      </w:r>
    </w:p>
    <w:bookmarkEnd w:id="11"/>
    <w:bookmarkStart w:name="z19" w:id="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12"/>
    <w:bookmarkStart w:name="z20" w:id="13"/>
    <w:p>
      <w:pPr>
        <w:spacing w:after="0"/>
        <w:ind w:left="0"/>
        <w:jc w:val="both"/>
      </w:pPr>
      <w:r>
        <w:rPr>
          <w:rFonts w:ascii="Times New Roman"/>
          <w:b w:val="false"/>
          <w:i w:val="false"/>
          <w:color w:val="000000"/>
          <w:sz w:val="28"/>
        </w:rPr>
        <w:t>
      "20. Для планирования расходов районного (города областного значения) бюджета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 бюджетные заявки в полном объеме, проекты бюджетных программ администраторов местных бюджетных программ.";</w:t>
      </w:r>
    </w:p>
    <w:bookmarkEnd w:id="13"/>
    <w:bookmarkStart w:name="z21" w:id="1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14"/>
    <w:bookmarkStart w:name="z22" w:id="15"/>
    <w:p>
      <w:pPr>
        <w:spacing w:after="0"/>
        <w:ind w:left="0"/>
        <w:jc w:val="both"/>
      </w:pPr>
      <w:r>
        <w:rPr>
          <w:rFonts w:ascii="Times New Roman"/>
          <w:b w:val="false"/>
          <w:i w:val="false"/>
          <w:color w:val="000000"/>
          <w:sz w:val="28"/>
        </w:rPr>
        <w:t>
      "25.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достижения целей программы развития территорий и показателей бюджетных программ рассматривает:";</w:t>
      </w:r>
    </w:p>
    <w:bookmarkEnd w:id="15"/>
    <w:bookmarkStart w:name="z23" w:id="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16"/>
    <w:bookmarkStart w:name="z24" w:id="17"/>
    <w:p>
      <w:pPr>
        <w:spacing w:after="0"/>
        <w:ind w:left="0"/>
        <w:jc w:val="both"/>
      </w:pPr>
      <w:r>
        <w:rPr>
          <w:rFonts w:ascii="Times New Roman"/>
          <w:b w:val="false"/>
          <w:i w:val="false"/>
          <w:color w:val="000000"/>
          <w:sz w:val="28"/>
        </w:rPr>
        <w:t>
      "26.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w:t>
      </w:r>
    </w:p>
    <w:bookmarkEnd w:id="17"/>
    <w:bookmarkStart w:name="z25" w:id="18"/>
    <w:p>
      <w:pPr>
        <w:spacing w:after="0"/>
        <w:ind w:left="0"/>
        <w:jc w:val="both"/>
      </w:pPr>
      <w:r>
        <w:rPr>
          <w:rFonts w:ascii="Times New Roman"/>
          <w:b w:val="false"/>
          <w:i w:val="false"/>
          <w:color w:val="000000"/>
          <w:sz w:val="28"/>
        </w:rPr>
        <w:t>
      1) результаты исполнения районного (города областного значения)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18"/>
    <w:bookmarkStart w:name="z26" w:id="19"/>
    <w:p>
      <w:pPr>
        <w:spacing w:after="0"/>
        <w:ind w:left="0"/>
        <w:jc w:val="both"/>
      </w:pPr>
      <w:r>
        <w:rPr>
          <w:rFonts w:ascii="Times New Roman"/>
          <w:b w:val="false"/>
          <w:i w:val="false"/>
          <w:color w:val="000000"/>
          <w:sz w:val="28"/>
        </w:rPr>
        <w:t>
      2) выводы и рекомендации, данные ревизионными комиссиями областей к отчету об исполнении районного (города областного значения) бюджета за истекший финансовый год в части рассмотрения, заявленных администраторами местных бюджетных программ расходов на предмет их обоснованности;</w:t>
      </w:r>
    </w:p>
    <w:bookmarkEnd w:id="19"/>
    <w:bookmarkStart w:name="z27" w:id="20"/>
    <w:p>
      <w:pPr>
        <w:spacing w:after="0"/>
        <w:ind w:left="0"/>
        <w:jc w:val="both"/>
      </w:pPr>
      <w:r>
        <w:rPr>
          <w:rFonts w:ascii="Times New Roman"/>
          <w:b w:val="false"/>
          <w:i w:val="false"/>
          <w:color w:val="000000"/>
          <w:sz w:val="28"/>
        </w:rPr>
        <w:t>
      3)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20"/>
    <w:bookmarkStart w:name="z28" w:id="21"/>
    <w:p>
      <w:pPr>
        <w:spacing w:after="0"/>
        <w:ind w:left="0"/>
        <w:jc w:val="both"/>
      </w:pPr>
      <w:r>
        <w:rPr>
          <w:rFonts w:ascii="Times New Roman"/>
          <w:b w:val="false"/>
          <w:i w:val="false"/>
          <w:color w:val="000000"/>
          <w:sz w:val="28"/>
        </w:rPr>
        <w:t>
      4) по целевым трансфертам на развитие анализ достижения результатов местных бюджетных инвестиций предусмотренных в проектах бюджетных программ по целевым трансфертам на развитие.";</w:t>
      </w:r>
    </w:p>
    <w:bookmarkEnd w:id="21"/>
    <w:bookmarkStart w:name="z29" w:id="2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22"/>
    <w:bookmarkStart w:name="z30" w:id="23"/>
    <w:p>
      <w:pPr>
        <w:spacing w:after="0"/>
        <w:ind w:left="0"/>
        <w:jc w:val="both"/>
      </w:pPr>
      <w:r>
        <w:rPr>
          <w:rFonts w:ascii="Times New Roman"/>
          <w:b w:val="false"/>
          <w:i w:val="false"/>
          <w:color w:val="000000"/>
          <w:sz w:val="28"/>
        </w:rPr>
        <w:t>
      "40. Местный уполномоченный орган по государственному планированию района (города областного значения) с учетом результатов анализа исполнения бюджета города районного значения, села, поселка, сельского округа за отчетный финансовый год и оценки эффективности достижения целей программы развития территорий и показателей бюджетных программ рассматривает:".</w:t>
      </w:r>
    </w:p>
    <w:bookmarkEnd w:id="23"/>
    <w:bookmarkStart w:name="z31" w:id="2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4"/>
    <w:bookmarkStart w:name="z32"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3" w:id="2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26"/>
    <w:bookmarkStart w:name="z34" w:id="2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7"/>
    <w:bookmarkStart w:name="z35" w:id="2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28"/>
    <w:bookmarkStart w:name="z36" w:id="29"/>
    <w:p>
      <w:pPr>
        <w:spacing w:after="0"/>
        <w:ind w:left="0"/>
        <w:jc w:val="both"/>
      </w:pPr>
      <w:r>
        <w:rPr>
          <w:rFonts w:ascii="Times New Roman"/>
          <w:b w:val="false"/>
          <w:i w:val="false"/>
          <w:color w:val="000000"/>
          <w:sz w:val="28"/>
        </w:rPr>
        <w:t xml:space="preserve">
      3. Настоящий приказ вводится в действие со дня его государственной регистрации.  </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38" w:id="3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______________Т. Сулейменов</w:t>
      </w:r>
      <w:r>
        <w:br/>
      </w:r>
      <w:r>
        <w:rPr>
          <w:rFonts w:ascii="Times New Roman"/>
          <w:b w:val="false"/>
          <w:i w:val="false"/>
          <w:color w:val="000000"/>
          <w:sz w:val="28"/>
        </w:rPr>
        <w:t>"___"________ 2018 года</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