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c47b" w14:textId="83ec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18 января 2018 года № 39. Зарегистрирован в Министерстве юстиции Республики Казахстан 5 февраля 2018 года № 16308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пунктов" (зарегистрирован в Реестре государственной регистрации нормативных правовых актов № 10886, опубликован 14 мая 2015 года в информационно-правовой системе "Әділет")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Типовых 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содержания и защиты зеленых насаждений,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уполномоченный орган – структурное подразделение местного исполнительного органа, осуществляющие функции в сфере регулирования вопросов содержания и защиты зеленых насаждений;";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зеленых насаждений включает в себя: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роз в зимний период;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санитарная обрезка аварийных, сухостойных, перестойных деревьев и кустарников, формирование кроны;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удобрений;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борьба с вредителями и болезнями зеленых насаждений.";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Мероприятия по омолаживанию деревьев и прореживанию густо произрастающих деревьев проводятся до начала вегетации или поздней осенью.";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17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осуществляются организациями.";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пунктов, утвержденных указанным приказом: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Все виды работ по благоустройству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Уборка и содержание мест общего пользования включают в себя следующие виды услуг: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и окраска ограждений и малых архитектурных форм.";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Количество, размещение и оборудование площадок должны соответствовать государственным нормативам в области архитектуры, градостроительства и строительства.".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______________К.Бозумбаев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"__"_______________2018 год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М. Досмухамбетов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январь 2018 год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