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549b" w14:textId="b055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конкурсной документации товаров легкой и мебельной промышленности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января 2018 года № 41. Зарегистрирован в Министерстве юстиции Республики Казахстан 12 февраля 2018 года № 16339</w:t>
      </w:r>
    </w:p>
    <w:p>
      <w:pPr>
        <w:spacing w:after="0"/>
        <w:ind w:left="0"/>
        <w:jc w:val="both"/>
      </w:pPr>
      <w:bookmarkStart w:name="z4"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4 декабря 2015 года "О государственных закупках"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конкурсную документацию</w:t>
      </w:r>
      <w:r>
        <w:rPr>
          <w:rFonts w:ascii="Times New Roman"/>
          <w:b w:val="false"/>
          <w:i w:val="false"/>
          <w:color w:val="000000"/>
          <w:sz w:val="28"/>
        </w:rPr>
        <w:t xml:space="preserve"> товаров легкой и мебельной промышленности.</w:t>
      </w:r>
    </w:p>
    <w:bookmarkEnd w:id="1"/>
    <w:bookmarkStart w:name="z6"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____________Б. Султанов</w:t>
      </w:r>
      <w:r>
        <w:br/>
      </w:r>
      <w:r>
        <w:rPr>
          <w:rFonts w:ascii="Times New Roman"/>
          <w:b w:val="false"/>
          <w:i w:val="false"/>
          <w:color w:val="000000"/>
          <w:sz w:val="28"/>
        </w:rPr>
        <w:t>24 января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2018 года № 41</w:t>
            </w:r>
          </w:p>
        </w:tc>
      </w:tr>
    </w:tbl>
    <w:bookmarkStart w:name="z17" w:id="11"/>
    <w:p>
      <w:pPr>
        <w:spacing w:after="0"/>
        <w:ind w:left="0"/>
        <w:jc w:val="both"/>
      </w:pPr>
      <w:r>
        <w:rPr>
          <w:rFonts w:ascii="Times New Roman"/>
          <w:b w:val="false"/>
          <w:i w:val="false"/>
          <w:color w:val="000000"/>
          <w:sz w:val="28"/>
        </w:rPr>
        <w:t xml:space="preserve">
                               Типовая конкурсная документация </w:t>
      </w:r>
      <w:r>
        <w:br/>
      </w:r>
      <w:r>
        <w:rPr>
          <w:rFonts w:ascii="Times New Roman"/>
          <w:b w:val="false"/>
          <w:i w:val="false"/>
          <w:color w:val="000000"/>
          <w:sz w:val="28"/>
        </w:rPr>
        <w:t xml:space="preserve">                   товаров легкой и мебельной промышленности*</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(полное наименование заказчика (единого организатора)</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(Ф.И.О., утвердившего конкурсную документацию)</w:t>
      </w:r>
      <w:r>
        <w:br/>
      </w:r>
      <w:r>
        <w:rPr>
          <w:rFonts w:ascii="Times New Roman"/>
          <w:b w:val="false"/>
          <w:i w:val="false"/>
          <w:color w:val="000000"/>
          <w:sz w:val="28"/>
        </w:rPr>
        <w:t xml:space="preserve">Решение № ___ Дата _____ </w:t>
      </w:r>
      <w:r>
        <w:br/>
      </w:r>
      <w:r>
        <w:rPr>
          <w:rFonts w:ascii="Times New Roman"/>
          <w:b w:val="false"/>
          <w:i w:val="false"/>
          <w:color w:val="000000"/>
          <w:sz w:val="28"/>
        </w:rPr>
        <w:t xml:space="preserve">                               Конкурсная документация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предмета закупок)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конкурса)</w:t>
      </w:r>
      <w:r>
        <w:br/>
      </w:r>
      <w:r>
        <w:rPr>
          <w:rFonts w:ascii="Times New Roman"/>
          <w:b w:val="false"/>
          <w:i w:val="false"/>
          <w:color w:val="000000"/>
          <w:sz w:val="28"/>
        </w:rPr>
        <w:t>Заказчик (не указывается для организаторов, выступающих в одном лице с</w:t>
      </w:r>
      <w:r>
        <w:br/>
      </w:r>
      <w:r>
        <w:rPr>
          <w:rFonts w:ascii="Times New Roman"/>
          <w:b w:val="false"/>
          <w:i w:val="false"/>
          <w:color w:val="000000"/>
          <w:sz w:val="28"/>
        </w:rPr>
        <w:t>заказчиком)______________________________________________________________________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наименование, местонахождение, БИН, банковские реквизиты)</w:t>
      </w:r>
      <w:r>
        <w:br/>
      </w:r>
      <w:r>
        <w:rPr>
          <w:rFonts w:ascii="Times New Roman"/>
          <w:b w:val="false"/>
          <w:i w:val="false"/>
          <w:color w:val="000000"/>
          <w:sz w:val="28"/>
        </w:rPr>
        <w:t>Представитель заказчика (не указывается для организаторов, выступающих в</w:t>
      </w:r>
      <w:r>
        <w:br/>
      </w:r>
      <w:r>
        <w:rPr>
          <w:rFonts w:ascii="Times New Roman"/>
          <w:b w:val="false"/>
          <w:i w:val="false"/>
          <w:color w:val="000000"/>
          <w:sz w:val="28"/>
        </w:rPr>
        <w:t>одном лице с заказчиком)__________________________________________________________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Ф.И. О., ИИН, должность, телефон, e-mail)</w:t>
      </w:r>
      <w:r>
        <w:br/>
      </w:r>
      <w:r>
        <w:rPr>
          <w:rFonts w:ascii="Times New Roman"/>
          <w:b w:val="false"/>
          <w:i w:val="false"/>
          <w:color w:val="000000"/>
          <w:sz w:val="28"/>
        </w:rPr>
        <w:t>Организатор (единый организатор)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наименование, местонахождение)</w:t>
      </w:r>
      <w:r>
        <w:br/>
      </w:r>
      <w:r>
        <w:rPr>
          <w:rFonts w:ascii="Times New Roman"/>
          <w:b w:val="false"/>
          <w:i w:val="false"/>
          <w:color w:val="000000"/>
          <w:sz w:val="28"/>
        </w:rPr>
        <w:t>Банковские реквизиты для внесения обеспечения заявки: 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(БИН организатора и банковский счет организатора)</w:t>
      </w:r>
      <w:r>
        <w:br/>
      </w:r>
      <w:r>
        <w:rPr>
          <w:rFonts w:ascii="Times New Roman"/>
          <w:b w:val="false"/>
          <w:i w:val="false"/>
          <w:color w:val="000000"/>
          <w:sz w:val="28"/>
        </w:rPr>
        <w:t>Представитель организатора (единого организатора)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Ф. И. О., ИИН, должность, телефон, e-mail)</w:t>
      </w:r>
      <w:r>
        <w:br/>
      </w:r>
      <w:r>
        <w:rPr>
          <w:rFonts w:ascii="Times New Roman"/>
          <w:b w:val="false"/>
          <w:i w:val="false"/>
          <w:color w:val="000000"/>
          <w:sz w:val="28"/>
        </w:rPr>
        <w:t>Секретарь конкурсной комиссии ___________________________________________________</w:t>
      </w:r>
      <w:r>
        <w:br/>
      </w:r>
      <w:r>
        <w:rPr>
          <w:rFonts w:ascii="Times New Roman"/>
          <w:b w:val="false"/>
          <w:i w:val="false"/>
          <w:color w:val="000000"/>
          <w:sz w:val="28"/>
        </w:rPr>
        <w:t xml:space="preserve">                               (указывается Ф. И. О., должность, телефон, e-mail)</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Конкурс проводится с целью выбора поставщика(ов) в соответствии с прилагаемым перечнем лотов.</w:t>
      </w:r>
    </w:p>
    <w:bookmarkEnd w:id="13"/>
    <w:bookmarkStart w:name="z20" w:id="14"/>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4"/>
    <w:bookmarkStart w:name="z21" w:id="15"/>
    <w:p>
      <w:pPr>
        <w:spacing w:after="0"/>
        <w:ind w:left="0"/>
        <w:jc w:val="both"/>
      </w:pPr>
      <w:r>
        <w:rPr>
          <w:rFonts w:ascii="Times New Roman"/>
          <w:b w:val="false"/>
          <w:i w:val="false"/>
          <w:color w:val="000000"/>
          <w:sz w:val="28"/>
        </w:rPr>
        <w:t xml:space="preserve">
      1) перечень лотов (формируется на основе утвержденного годового плана)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bookmarkEnd w:id="15"/>
    <w:bookmarkStart w:name="z22" w:id="16"/>
    <w:p>
      <w:pPr>
        <w:spacing w:after="0"/>
        <w:ind w:left="0"/>
        <w:jc w:val="both"/>
      </w:pPr>
      <w:r>
        <w:rPr>
          <w:rFonts w:ascii="Times New Roman"/>
          <w:b w:val="false"/>
          <w:i w:val="false"/>
          <w:color w:val="000000"/>
          <w:sz w:val="28"/>
        </w:rPr>
        <w:t xml:space="preserve">
      2) описание и требуемые функциональные, технические, качественные и эксплуатационные характеристики закупаемых товаров легкой и мебельной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6"/>
    <w:bookmarkStart w:name="z23" w:id="17"/>
    <w:p>
      <w:pPr>
        <w:spacing w:after="0"/>
        <w:ind w:left="0"/>
        <w:jc w:val="both"/>
      </w:pPr>
      <w:r>
        <w:rPr>
          <w:rFonts w:ascii="Times New Roman"/>
          <w:b w:val="false"/>
          <w:i w:val="false"/>
          <w:color w:val="000000"/>
          <w:sz w:val="28"/>
        </w:rPr>
        <w:t xml:space="preserve">
      3) соглашение об участии в конкурсе; </w:t>
      </w:r>
    </w:p>
    <w:bookmarkEnd w:id="17"/>
    <w:bookmarkStart w:name="z24" w:id="18"/>
    <w:p>
      <w:pPr>
        <w:spacing w:after="0"/>
        <w:ind w:left="0"/>
        <w:jc w:val="both"/>
      </w:pPr>
      <w:r>
        <w:rPr>
          <w:rFonts w:ascii="Times New Roman"/>
          <w:b w:val="false"/>
          <w:i w:val="false"/>
          <w:color w:val="000000"/>
          <w:sz w:val="28"/>
        </w:rPr>
        <w:t xml:space="preserve">
      4)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Закона Республики Казахстан "О государственных закупках" (далее - Закон);</w:t>
      </w:r>
    </w:p>
    <w:bookmarkEnd w:id="18"/>
    <w:bookmarkStart w:name="z25" w:id="19"/>
    <w:p>
      <w:pPr>
        <w:spacing w:after="0"/>
        <w:ind w:left="0"/>
        <w:jc w:val="both"/>
      </w:pPr>
      <w:r>
        <w:rPr>
          <w:rFonts w:ascii="Times New Roman"/>
          <w:b w:val="false"/>
          <w:i w:val="false"/>
          <w:color w:val="000000"/>
          <w:sz w:val="28"/>
        </w:rPr>
        <w:t>
      5) сумма, выделенная для данного конкурса по государственным закупкам товара, составляет ____ тенге. Сумма, выделенная для данного конкурса, в разрезе лотов составляет:</w:t>
      </w:r>
    </w:p>
    <w:bookmarkEnd w:id="19"/>
    <w:tbl>
      <w:tblPr>
        <w:tblW w:w="0" w:type="auto"/>
        <w:tblCellSpacing w:w="0" w:type="auto"/>
        <w:tblBorders>
          <w:top w:val="none"/>
          <w:left w:val="none"/>
          <w:bottom w:val="none"/>
          <w:right w:val="none"/>
          <w:insideH w:val="none"/>
          <w:insideV w:val="none"/>
        </w:tblBorders>
      </w:tblPr>
      <w:tblGrid>
        <w:gridCol w:w="1890"/>
        <w:gridCol w:w="4602"/>
        <w:gridCol w:w="5808"/>
      </w:tblGrid>
      <w:tr>
        <w:trPr>
          <w:trHeight w:val="30" w:hRule="atLeast"/>
        </w:trPr>
        <w:tc>
          <w:tcPr>
            <w:tcW w:w="1890"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 лота</w:t>
            </w:r>
          </w:p>
          <w:bookmarkEnd w:id="20"/>
        </w:tc>
        <w:tc>
          <w:tcPr>
            <w:tcW w:w="4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890" w:type="dxa"/>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 лота}</w:t>
            </w:r>
          </w:p>
          <w:bookmarkEnd w:id="21"/>
        </w:tc>
        <w:tc>
          <w:tcPr>
            <w:tcW w:w="4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w:t>
            </w:r>
          </w:p>
        </w:tc>
        <w:tc>
          <w:tcPr>
            <w:tcW w:w="5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r>
    </w:tbl>
    <w:bookmarkStart w:name="z28" w:id="22"/>
    <w:p>
      <w:pPr>
        <w:spacing w:after="0"/>
        <w:ind w:left="0"/>
        <w:jc w:val="both"/>
      </w:pPr>
      <w:r>
        <w:rPr>
          <w:rFonts w:ascii="Times New Roman"/>
          <w:b w:val="false"/>
          <w:i w:val="false"/>
          <w:color w:val="000000"/>
          <w:sz w:val="28"/>
        </w:rPr>
        <w:t>
      3.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в одной из ниже перечисленных форм:</w:t>
      </w:r>
    </w:p>
    <w:bookmarkEnd w:id="22"/>
    <w:bookmarkStart w:name="z29" w:id="23"/>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организатора: наименование организатора, БИН, банковские реквизиты;</w:t>
      </w:r>
    </w:p>
    <w:bookmarkEnd w:id="23"/>
    <w:bookmarkStart w:name="z30" w:id="24"/>
    <w:p>
      <w:pPr>
        <w:spacing w:after="0"/>
        <w:ind w:left="0"/>
        <w:jc w:val="both"/>
      </w:pPr>
      <w:r>
        <w:rPr>
          <w:rFonts w:ascii="Times New Roman"/>
          <w:b w:val="false"/>
          <w:i w:val="false"/>
          <w:color w:val="000000"/>
          <w:sz w:val="28"/>
        </w:rPr>
        <w:t>
      2) банковской гарантии на бумажном носителе с размещением на веб-портале государственных закупок его электронной копии либо в форме электронного документа.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p>
    <w:bookmarkEnd w:id="24"/>
    <w:bookmarkStart w:name="z31" w:id="25"/>
    <w:p>
      <w:pPr>
        <w:spacing w:after="0"/>
        <w:ind w:left="0"/>
        <w:jc w:val="both"/>
      </w:pPr>
      <w:r>
        <w:rPr>
          <w:rFonts w:ascii="Times New Roman"/>
          <w:b w:val="false"/>
          <w:i w:val="false"/>
          <w:color w:val="000000"/>
          <w:sz w:val="28"/>
        </w:rPr>
        <w:t xml:space="preserve">
      3) копии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настоящей КД.</w:t>
      </w:r>
    </w:p>
    <w:bookmarkEnd w:id="25"/>
    <w:bookmarkStart w:name="z32" w:id="26"/>
    <w:p>
      <w:pPr>
        <w:spacing w:after="0"/>
        <w:ind w:left="0"/>
        <w:jc w:val="both"/>
      </w:pPr>
      <w:r>
        <w:rPr>
          <w:rFonts w:ascii="Times New Roman"/>
          <w:b w:val="false"/>
          <w:i w:val="false"/>
          <w:color w:val="000000"/>
          <w:sz w:val="28"/>
        </w:rPr>
        <w:t>
      4. Срок действия обеспечения заявки на участие в конкурсе не может быть менее срока действия самой заявки на участие в конкурсе.</w:t>
      </w:r>
    </w:p>
    <w:bookmarkEnd w:id="26"/>
    <w:bookmarkStart w:name="z33" w:id="27"/>
    <w:p>
      <w:pPr>
        <w:spacing w:after="0"/>
        <w:ind w:left="0"/>
        <w:jc w:val="both"/>
      </w:pPr>
      <w:r>
        <w:rPr>
          <w:rFonts w:ascii="Times New Roman"/>
          <w:b w:val="false"/>
          <w:i w:val="false"/>
          <w:color w:val="000000"/>
          <w:sz w:val="28"/>
        </w:rPr>
        <w:t xml:space="preserve">
      * положения конкурсной документации, предусматривающие порядок предварительного обсуждения проекта конкурсной документации, разъяснения положений конкурсной документации организатором или заказчиком, оформления и предоставлению потенциальными поставщиками заявки на участие в конкурсе, представления заявки на участие в конкурсе, изменения заявок на участие в конкурсе и их отзыв, вскрытия заявок на участие в конкурсе, рассмотрения заявок на участие в конкурсе, оценки и сопоставления конкурсных ценовых предложений и определения победителя конкурса, возврата обеспечения заявок на участие в конкурсе, заключения договора о государственных закупках по итогам конкурса, требования к потенциальным поставщикам в части наличия опыта работы, оформляются по аналогии с положениями Конкурсной документации, являющейся </w:t>
      </w:r>
      <w:r>
        <w:rPr>
          <w:rFonts w:ascii="Times New Roman"/>
          <w:b w:val="false"/>
          <w:i w:val="false"/>
          <w:color w:val="000000"/>
          <w:sz w:val="28"/>
        </w:rPr>
        <w:t>приложением 4</w:t>
      </w:r>
      <w:r>
        <w:rPr>
          <w:rFonts w:ascii="Times New Roman"/>
          <w:b w:val="false"/>
          <w:i w:val="false"/>
          <w:color w:val="000000"/>
          <w:sz w:val="28"/>
        </w:rPr>
        <w:t xml:space="preserve"> к Правилам осуществления государственных закупок, утвержденным приказом Министра финансов Республики Казахстан от 11 декабря 2015 года № 648 (зарегистрирован в Реестре государственной регистрации нормативных правовых актов № 12590).</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конкурсной документации</w:t>
            </w:r>
          </w:p>
        </w:tc>
      </w:tr>
    </w:tbl>
    <w:bookmarkStart w:name="z35" w:id="28"/>
    <w:p>
      <w:pPr>
        <w:spacing w:after="0"/>
        <w:ind w:left="0"/>
        <w:jc w:val="left"/>
      </w:pPr>
      <w:r>
        <w:rPr>
          <w:rFonts w:ascii="Times New Roman"/>
          <w:b/>
          <w:i w:val="false"/>
          <w:color w:val="000000"/>
        </w:rPr>
        <w:t xml:space="preserve"> Перечень лотов (формируется на основе утвержденного годового плана)</w:t>
      </w:r>
    </w:p>
    <w:bookmarkEnd w:id="28"/>
    <w:bookmarkStart w:name="z36" w:id="29"/>
    <w:p>
      <w:pPr>
        <w:spacing w:after="0"/>
        <w:ind w:left="0"/>
        <w:jc w:val="both"/>
      </w:pPr>
      <w:r>
        <w:rPr>
          <w:rFonts w:ascii="Times New Roman"/>
          <w:b w:val="false"/>
          <w:i w:val="false"/>
          <w:color w:val="000000"/>
          <w:sz w:val="28"/>
        </w:rPr>
        <w:t>
      № конкурса _________________________________</w:t>
      </w:r>
    </w:p>
    <w:bookmarkEnd w:id="29"/>
    <w:bookmarkStart w:name="z37" w:id="30"/>
    <w:p>
      <w:pPr>
        <w:spacing w:after="0"/>
        <w:ind w:left="0"/>
        <w:jc w:val="both"/>
      </w:pPr>
      <w:r>
        <w:rPr>
          <w:rFonts w:ascii="Times New Roman"/>
          <w:b w:val="false"/>
          <w:i w:val="false"/>
          <w:color w:val="000000"/>
          <w:sz w:val="28"/>
        </w:rPr>
        <w:t>
      Наименование конкурса ______________________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973"/>
        <w:gridCol w:w="632"/>
        <w:gridCol w:w="761"/>
        <w:gridCol w:w="3647"/>
        <w:gridCol w:w="761"/>
        <w:gridCol w:w="761"/>
        <w:gridCol w:w="1891"/>
        <w:gridCol w:w="161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 Лота</w:t>
            </w:r>
          </w:p>
          <w:bookmarkEnd w:id="31"/>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ИНКОТЕРМС2010)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0"/>
              <w:ind w:left="0"/>
              <w:jc w:val="both"/>
            </w:pPr>
            <w:r>
              <w:rPr>
                <w:rFonts w:ascii="Times New Roman"/>
                <w:b/>
                <w:i w:val="false"/>
                <w:color w:val="000000"/>
              </w:rPr>
              <w:t xml:space="preserve"> 1</w:t>
            </w:r>
          </w:p>
          <w:bookmarkEnd w:id="32"/>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3"/>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конкурсной документации</w:t>
            </w:r>
          </w:p>
        </w:tc>
      </w:tr>
    </w:tbl>
    <w:bookmarkStart w:name="z43" w:id="34"/>
    <w:p>
      <w:pPr>
        <w:spacing w:after="0"/>
        <w:ind w:left="0"/>
        <w:jc w:val="left"/>
      </w:pPr>
      <w:r>
        <w:rPr>
          <w:rFonts w:ascii="Times New Roman"/>
          <w:b/>
          <w:i w:val="false"/>
          <w:color w:val="000000"/>
        </w:rPr>
        <w:t xml:space="preserve"> Техническая спецификация закупаемых товаров к конкурсной документации</w:t>
      </w:r>
    </w:p>
    <w:bookmarkEnd w:id="34"/>
    <w:bookmarkStart w:name="z44" w:id="35"/>
    <w:p>
      <w:pPr>
        <w:spacing w:after="0"/>
        <w:ind w:left="0"/>
        <w:jc w:val="both"/>
      </w:pPr>
      <w:r>
        <w:rPr>
          <w:rFonts w:ascii="Times New Roman"/>
          <w:b w:val="false"/>
          <w:i w:val="false"/>
          <w:color w:val="000000"/>
          <w:sz w:val="28"/>
        </w:rPr>
        <w:t xml:space="preserve">
      № конкурса ____________________________________ </w:t>
      </w:r>
    </w:p>
    <w:bookmarkEnd w:id="35"/>
    <w:bookmarkStart w:name="z45" w:id="36"/>
    <w:p>
      <w:pPr>
        <w:spacing w:after="0"/>
        <w:ind w:left="0"/>
        <w:jc w:val="both"/>
      </w:pPr>
      <w:r>
        <w:rPr>
          <w:rFonts w:ascii="Times New Roman"/>
          <w:b w:val="false"/>
          <w:i w:val="false"/>
          <w:color w:val="000000"/>
          <w:sz w:val="28"/>
        </w:rPr>
        <w:t xml:space="preserve">
      Наименование конкурса __________________________ </w:t>
      </w:r>
    </w:p>
    <w:bookmarkEnd w:id="36"/>
    <w:bookmarkStart w:name="z46" w:id="37"/>
    <w:p>
      <w:pPr>
        <w:spacing w:after="0"/>
        <w:ind w:left="0"/>
        <w:jc w:val="both"/>
      </w:pPr>
      <w:r>
        <w:rPr>
          <w:rFonts w:ascii="Times New Roman"/>
          <w:b w:val="false"/>
          <w:i w:val="false"/>
          <w:color w:val="000000"/>
          <w:sz w:val="28"/>
        </w:rPr>
        <w:t xml:space="preserve">
      № лота _________________________________________ </w:t>
      </w:r>
    </w:p>
    <w:bookmarkEnd w:id="37"/>
    <w:bookmarkStart w:name="z47" w:id="38"/>
    <w:p>
      <w:pPr>
        <w:spacing w:after="0"/>
        <w:ind w:left="0"/>
        <w:jc w:val="both"/>
      </w:pPr>
      <w:r>
        <w:rPr>
          <w:rFonts w:ascii="Times New Roman"/>
          <w:b w:val="false"/>
          <w:i w:val="false"/>
          <w:color w:val="000000"/>
          <w:sz w:val="28"/>
        </w:rPr>
        <w:t>
      Наименование лота _______________________________</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1474"/>
        <w:gridCol w:w="249"/>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 п/п</w:t>
            </w:r>
          </w:p>
          <w:bookmarkEnd w:id="39"/>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технической спецификации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1</w:t>
            </w:r>
          </w:p>
          <w:bookmarkEnd w:id="40"/>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товара (</w:t>
            </w:r>
            <w:r>
              <w:rPr>
                <w:rFonts w:ascii="Times New Roman"/>
                <w:b w:val="false"/>
                <w:i/>
                <w:color w:val="000000"/>
                <w:sz w:val="20"/>
              </w:rPr>
              <w:t>указывается основная функция, назначение, использование, область применения товара</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2</w:t>
            </w:r>
          </w:p>
          <w:bookmarkEnd w:id="41"/>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товара (</w:t>
            </w:r>
            <w:r>
              <w:rPr>
                <w:rFonts w:ascii="Times New Roman"/>
                <w:b w:val="false"/>
                <w:i/>
                <w:color w:val="000000"/>
                <w:sz w:val="20"/>
              </w:rPr>
              <w:t>указывается полное детальное описание материалов, механизмов и т.д., в том числе цвет, тип ткани или иных материалов, фурнитуры и т.д.</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w:t>
            </w:r>
          </w:p>
          <w:bookmarkEnd w:id="42"/>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 эксплуатационные характеристики товара (</w:t>
            </w:r>
            <w:r>
              <w:rPr>
                <w:rFonts w:ascii="Times New Roman"/>
                <w:b w:val="false"/>
                <w:i/>
                <w:color w:val="000000"/>
                <w:sz w:val="20"/>
              </w:rPr>
              <w:t>указывается желаемый срок службы товара, необходимость наличия гарантии на товар и т.д.</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4</w:t>
            </w:r>
          </w:p>
          <w:bookmarkEnd w:id="43"/>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о товаре (</w:t>
            </w:r>
            <w:r>
              <w:rPr>
                <w:rFonts w:ascii="Times New Roman"/>
                <w:b w:val="false"/>
                <w:i/>
                <w:color w:val="000000"/>
                <w:sz w:val="20"/>
              </w:rPr>
              <w:t>указываются национальные стандарты Республики Казахстан, при наличии, и иные сведения о товаре, включая нормативно-технические документы, необходимые спецификации, планы, чертежи, эскизы, при их наличии</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5</w:t>
            </w:r>
          </w:p>
          <w:bookmarkEnd w:id="44"/>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производственным ресурсам потенциального поставщика (</w:t>
            </w:r>
            <w:r>
              <w:rPr>
                <w:rFonts w:ascii="Times New Roman"/>
                <w:b w:val="false"/>
                <w:i/>
                <w:color w:val="000000"/>
                <w:sz w:val="20"/>
              </w:rPr>
              <w:t>указывается требование о предоставлении документов, подтверждающих наличие производственных помещений на правах собственности или аренды, используемых при изготовлении товара (справка об отсутствии (наличии) указанного имущества, выданной не ранее даты размещения объявления об осуществлении государственных закупок и/или договор аренды на срок не менее 1 года и акт приема-передачи производственных площадей</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6</w:t>
            </w:r>
          </w:p>
          <w:bookmarkEnd w:id="45"/>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о наличии собственного/арендованного производственного и (или) технологического оборудования, используемого при изготовлении товара (</w:t>
            </w:r>
            <w:r>
              <w:rPr>
                <w:rFonts w:ascii="Times New Roman"/>
                <w:b w:val="false"/>
                <w:i/>
                <w:color w:val="000000"/>
                <w:sz w:val="20"/>
              </w:rPr>
              <w:t>указывается требование о предоставлении сведений о собственном/арендованном производственном и (или) технологическом оборудовании (список оборудования с приложением технической документации (при наличии), используемого для изготовления товара, документов, подтверждающих право собственности, если арендованное указать у кого и приложить документы, подтверждающие право собственности арендодателя</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7</w:t>
            </w:r>
          </w:p>
          <w:bookmarkEnd w:id="46"/>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о наличии сертификата соответствия на серийное производство согласно требованиям технических регламентов с приложением анализа состояния производства, выданного аккредитованным органом по подтверждению соответствия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8</w:t>
            </w:r>
          </w:p>
          <w:bookmarkEnd w:id="47"/>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сопутствующим услугам, необходимым при поставке товара заказчику и где они должны проводиться (</w:t>
            </w:r>
            <w:r>
              <w:rPr>
                <w:rFonts w:ascii="Times New Roman"/>
                <w:b w:val="false"/>
                <w:i/>
                <w:color w:val="000000"/>
                <w:sz w:val="20"/>
              </w:rPr>
              <w:t>при необходимости указываются дополнительные требования по монтажу, проверке и испытанию товаров и т.д.</w:t>
            </w:r>
            <w:r>
              <w:rPr>
                <w:rFonts w:ascii="Times New Roman"/>
                <w:b w:val="false"/>
                <w:i w:val="false"/>
                <w:color w:val="000000"/>
                <w:sz w:val="20"/>
              </w:rPr>
              <w:t>)</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