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0b2" w14:textId="5e5a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ведения таможенного реестра объектов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2018 года № 109. Зарегистрирован в Министерстве юстиции Республики Казахстан 14 февраля 2018 года № 16360.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460 Кодекса Республики Казахстан от 26 декабря 2017 года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таможенного реестра объектов интеллектуальной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таможенного реестра объектов интеллектуальной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июля 2010 года № 356 "Об утверждении Правил ведения таможенного реестра объектов интеллектуальной собственности" (зарегистрированный в Реестре государственной регистрации нормативных правовых актов за № 6386, опубликованный 25 августа 2010 года в газете "Казахстанская правда" № 224 (26285));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2014 года № 599 "О внесении изменений в приказ Министра финансов Республики Казахстан от 16 июля 2010 года № 356 "Об утверждении Правил ведения таможенного реестра объектов интеллектуальной собственности" (зарегистрированный в Реестре государственной регистрации нормативных правовых актов за № 10224, опубликованный 13 марта 2015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Таможенный реестр</w:t>
      </w:r>
      <w:r>
        <w:rPr>
          <w:rFonts w:ascii="Times New Roman"/>
          <w:b/>
          <w:i w:val="false"/>
          <w:color w:val="000000"/>
        </w:rPr>
        <w:t xml:space="preserve"> объектов интеллектуальной собственности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таможенному реестру ОИС*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интеллектуальной собственности (вид, изображение)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класс товаров по МКТУ*/ код товаров по ТН ВЭД ЕАЭС*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правообладателе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и дата охранного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защиты на объект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доверенных лицах правообладателя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письма в территориальные органы о включении объекта интеллектуальной собственности в таможенный реестр ОИС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МКТУ – Международная классификация товаров и услуг;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ТН ВЭД ЕАЭС – Товарная номенклатура внешнеэкономической деятельности Евразийского экономического союза;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ОИС – объект интеллектуальной собственности.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109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ведения таможенного реестра объектов интеллектуальной собственности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таможенного реестра объектов интеллектуальной собственности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460 Кодекса Республики Казахстан от 26 декабря 2017 года "О таможенном регулировании в Республике Казахстан" (далее - Кодекс) и определяют порядок ведения таможенного реестра объектов интеллектуальной собственности (далее – таможенный реестр ОИС).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таможенного реестра объектов интеллектуальной собственности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интеллектуальной собственности подлежат включению в таможенный реестр ОИС после принятия положительного решения уполномоченным органом в сфере таможенного дела (далее – уполномоченный орган) при соблюдении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461 Кодекса.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Таможенный реестр ОИС ведется в электронном виде по форме, утвержденной настоящим приказом.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таможенный реестр ОИС вносятся следующие данные: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по таможенному реестру ОИС; 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(вид, изображение) объекта интеллектуальной собственности;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класс товаров по международной классификации товаров и услуг, согласно охранному документу, код товаров по Товарной номенклатуре внешнеэкономической деятельности Евразийского экономического союза на уровне первых шести знаков;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правообладателе (наименование организации с указанием организационно-правовой формы или фамилия, имя, отчество (если оно указано в документе, удостоверяющем личность) физического лица, место нахождения, почтовый адрес, телефон, факс, электронный адрес);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номер и дата охранного документа;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защиты на объект интеллектуальной собственности;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доверенных лицах правообладателя, представляющих его интересы по доверенности либо на основании лицензионного договора (наименование юридического лица с указанием организационно-правовой формы или фамилия, имя, отчество (если оно указано в документе, удостоверяющем личность) физического лица, местонахождение, почтовый адрес, телефон, факс, электронный адрес);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письма уполномоченного органа в территориальные органы государственных доходов (далее – территориальные органы) о включении объекта интеллектуальной собственности в таможенный реестр ОИС.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по таможенному реестру ОИС формируется в следующем виде: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00000/ХХ - ДДММГГ,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00000 – пятизначный порядковый номер записи, присваиваемый объекту интеллектуальной собственности в нарастающем порядке независимо от его вида;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 – вид объекта интеллектуальной собственности: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объект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авторского права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объект смежных прав;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товарный знак (знак обслуживания);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наименование места происхождения товаров;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ДДММГГ – день, месяц, последние цифры года включения объекта интеллектуальной собственности в таможенный реестр.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включения объекта интеллектуальной собственности в таможенный реестр ОИС, уполномоченный орган в письменной и/или электронной форме в течение трех рабочих дней уведомляет правообладателя или иного лица, представляющего интересы правообладателя, а также территориальные органы о включении объекта интеллектуальной собственности в таможенный реестр ОИС.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вносит в таможенный реестр ОИС данные по объекту интеллектуальной собственности и обеспечивает его опубликование на официальном интернет-ресурсе, веб-портале уполномоченного органа.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исключения объекта интеллектуальной собственности из таможенного реестра ОИС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463 Кодекса уполномоченный орган в течение 3 (трех) рабочих дней после принятия решения об исключении объекта интеллектуальной собственности из таможенного реестра ОИС в письменной и/или электронной форме уведомляет правообладателя или иного лица, представляющего интересы правообладателя, а также территориальные органы – об исключении объекта интеллектуальной собственности из таможенного реестра ОИС.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вносит в строке исключенного регистрационного номера по таможенному реестру ОИС номер и дату приказа об исключении объекта интеллектуальной собственности из таможенного реестра ОИС.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продлении срока защиты на объект интеллектуальной собственности, а также при внесении изменений в таможенный реестр ОИС уполномоченный орган в письменной и/или электронной форме в течение 3 (трех) рабочих дней после внесения обновленного срока защиты и/или изменений в таможенный реестр ОИС уведомляет правообладателя или иного лица, представляющего интересы правообладателя, а также территориальные органы.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