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3510" w14:textId="5593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деятельности акцизного поста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января 2018 года № 76. Зарегистрирован в Министерстве юстиции Республики Казахстан 14 февраля 2018 года № 16361.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статьи 172 Кодекса Республики Казахстан "О налогах и других обязательных платежах в бюджет" (Налоговый кодекс)"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Заместителя Премьер-Министра - Министра финансов РК от 14.04.2022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прилагаемые Правила организации деятельности акцизного поста.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декабря 2015 года № 652 "Об утверждении Правил организации деятельности акцизного поста" (зарегистрированый в Реестре государственной регистрации нормативных правовых актов за № 12700, опубликованый 15 февраля 2016 года в информационно-правовой системе "Әділет");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апреля 2017 года № 248 "О внесении изменения в приказ Министра финансов Республики Казахстан от 14 декабря 2015 года № 652 "Об утверждении Правил организации деятельности акцизного поста" (зарегистрирован в Реестре государственной регистрации нормативных правовых актов за № 15305, опубликован 18 июля 2017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(Тенгебаеву А.М.)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2018 года №76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деятельности акцизного поста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деятельности акцизного поста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статьи 172 Кодекса Республики Казахстан "О налогах и других обязательных платежах в бюджет" (Налоговый кодекс) и определяют порядок организации деятельности акцизных постов.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Заместителя Премьер-Министра - Министра финансов РК от 14.04.2022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Акцизные посты устанавливаются на территории налогоплательщика, осуществляющего производство этилового спирта и алкогольной продукции (кроме пивоваренной продукции), бензина (за исключением авиационного), дизельного топлива, газохола, бензанола, нефраса, смеси легких углеводов, экологического топлива и табачных изделий.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Заместителя Премьер-Министра - Министра финансов РК от 14.04.2022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деятельности акцизного поста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Руководство и координация деятельности акцизного поста осуществляется руководителями органов государственных доходов по областям, городам республиканского значения и столицы (далее – органы государственных доходов) по месту осуществления производства подакцизных товаров.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финансов РК от 13.11.2018 </w:t>
      </w:r>
      <w:r>
        <w:rPr>
          <w:rFonts w:ascii="Times New Roman"/>
          <w:b w:val="false"/>
          <w:i w:val="false"/>
          <w:color w:val="000000"/>
          <w:sz w:val="28"/>
        </w:rPr>
        <w:t>№ 992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места нахождения и состав работников акцизного поста, утверждается приказом руководителя органа государственных доходов.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Руководителем органа государственных доходов составляется график дежурства акцизного поста (далее – график дежурства), в который включаются работники территориальных органов государственных доходов (далее – должностные лица), а также при необходимости Комитета государственных доходов Министерства финансов Республики Казахстан (далее – Комитет).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Посещение акцизного поста осуществляется должностными лицами в соответствии с графиком дежурства и графиком работы производителя.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нахождения должностного лица на акцизном посту определяется исходя из времени, необходимого для осуществления функции, предусмотренных пунктом 7 настоящих Правил.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нахождения на акцизном посту заполняется акт посещения акцизного поста производителя этилового спирта и алкогольной продукции или акт посещения акцизного поста производителя бензина (за исключением авиационного), дизельного топлива, газохола, бензанола, нефраса, смеси легких углеводов, экологического топлива по форме, согласно приложению 1 к настоящим Правилам.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Заместителя Премьер-Министра - Министра финансов РК от 14.04.2022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Должностное лицо, находящееся на акцизном посту, осуществляет контроль за: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соблюдением налогоплательщиком требований законодательства Республики Казахстан, регулирующего производство и оборот подакцизных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отводом и (или) отпуском подакцизных товаров исключительно через измеряющие аппараты или реализацией (розливом) через приборы учета, а также эксплуатацией таких приборов учета в опломбированном виде, в частности: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функционированием контрольных приборов учета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 Республики Казахстан "О государственном регулировании производства и оборота этилового спирта и алкогольной продукции"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марта 2016 года № 126 "Об утверждении Правил и требованиями по оснащению резервуаров производственных объектов производителей нефтепродуктов, баз нефтепродуктов и автозаправочных станций (кроме автозаправочных станций передвижного типа) контрольными приборами учета" (зарегистрирован в Реестре государственной регистрации нормативных правовых актов под № 13607);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данных об объемах производства, перемещения и реализации, этилового спирта, алкогольной продукции и бензина (за исключением авиационного), дизельного топлива через контрольные приборы учета (далее –КПУ) в Комитет;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целостностью одноразовых индикаторных контрольных пломб (далее – пломба):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контрольных приборах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местах установления пломб (к 1 и 15 числу ежемесячно):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ректификационной колонны до КПУ (для производителей этилового спирта);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выхода емкости готовой продукции до КПУ (для производителей алкогольной продукции);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пломбированием, в случае осуществления ремонтных работ, замены оборудования, приостановления действия лицензии, а также на нерабочий период времени и время простоя: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линий по производству этилового спирта и (или) алкогольной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складских помещений, предназначенных для хранения отдельных видов подакцизных товаров (в случае приостановления действия лицензии, а также на нерабочий период времени и время простоя);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кранов подачи этилового спирта со спиртохранилища в производство алкогольной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впускных и выпускных трубопроводов купажного цеха производителя алкогольной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кранов (вентилей) впускных и (или) выпускных трубопроводов организаций, осуществляющих компаундирование бензина (за исключением авиационного), дизельного топлива, газохола, бензанола, нефраса, смеси легких углеводов, экологического топлива;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кранов отпуска (реализации) бензина (за исключением авиационного), дизельного топлива, газохола, бензанола, нефраса, смеси легких углеводов, экологического топлива;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фиксированием места срыва или повреждения (фото, видеосъемка), в случае обнаружения срыва или повреждения пломбы (за исключением возникновения чрезвычайных ситуаций природного и техногенного характера);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фиксированием несанкционированного вмешательства в работу КПУ и (или) выявления оборудованием технического зрения учетно-контрольных марок, не поддающихся идентификации;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соблюдением налогоплательщиком порядка маркировки отдельных видов подакцизных товаров, в частности проводит выборочную проверку подлинности учетно-контрольных марок (не менее 100 бутылок каждого вида выпускаемой продукции) на алкогольную продукцию посредством специальных приборов;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движением готовой продукции, учетно-контрольных марок или средств идентификации.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финансов РК от 13.11.2018 </w:t>
      </w:r>
      <w:r>
        <w:rPr>
          <w:rFonts w:ascii="Times New Roman"/>
          <w:b w:val="false"/>
          <w:i w:val="false"/>
          <w:color w:val="000000"/>
          <w:sz w:val="28"/>
        </w:rPr>
        <w:t>№ 992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Заместителя Премьер-Министра - Министра финансов РК от 14.04.2022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Должностное лицо, находящееся на акцизном посту, вправе: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обследовать с соблюдением требований законодательства Республики Казахстан административные, производственные, складские, торговые, подсобные помещения налогоплательщика, используемые для производства, хранения и реализации подакцизных товаров, снимать остатки в производственных помещениях, на складах готовой продукции, используемых для хранения и реализации подакцизных товаров, о чем составляет акт снятия остатков отдельных видов подакцизных товаров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присутствовать при реализации подакцизных товаров;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осматривать грузовые транспортные средства, выезжающие (въезжающие) с территории (на территорию) налогоплательщика;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пломбировать на нерабочий период времени и время простоя: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линии по производству отдельных видов подакцизных товаров таким образом, чтобы исключалось их использование и функционирование;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краны подачи этилового спирта со спиртохранилища в производство алкогольной продукции;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краны (вентили) подачи сырой нефти, нефтепродуктов в производство отдельных видов нефтепродуктов;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въездные и выездные ворота производителя или оптовика (по согласованию с производителем или оптовиком);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впускные и выпускные трубопроводы купажного цеха производителя алкогольной продукции;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краны (вентили) впускных и выпускных трубопроводов предприятия, осуществляющего компаундирование нефтепродуктов и мининефтеперерабатывающего завода;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складские помещения, предназначенные для хранения отдельных видов подакцизных товаров;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краны отпуска (реализации) бензина (за исключением авиационного), дизельного топлива, газохола, бензанола, нефраса, смеси легких углеводов, экологического топлива.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финансов РК от 13.11.2018 </w:t>
      </w:r>
      <w:r>
        <w:rPr>
          <w:rFonts w:ascii="Times New Roman"/>
          <w:b w:val="false"/>
          <w:i w:val="false"/>
          <w:color w:val="000000"/>
          <w:sz w:val="28"/>
        </w:rPr>
        <w:t>№ 992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Заместителя Премьер-Министра - Министра финансов РК от 14.04.2022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случаях осуществления ремонтных работ, замены оборудования, приостановления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лицензии, несанкционированного вмешательства в работу КПУ и (или) выявления оборудованием технического зрения учетно-контрольных марок, не поддающихся идентификации составляется соответствующий акт, который в срок не позднее одного рабочего дня с момента составления доводится до вышестоящего органа государственных доходов по месту осуществления производства подакцизных товаров и Комитета. 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должностное лицо ходатайствует о привлечении работников Управления администрирования акцизов, внутренней безопасности, сотрудников службы экономических расследований для проведения мероприятии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 включением в график дежурства. 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Пломбирование и снятие одноразовых индикаторных контрольных пломб осуществляется должностными лицами, о чем составляется акт опломбирования и/или снятия пломб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возникновении чрезвычайных ситуаций природного и техногенного характера указанные пломбы снимаются представителями производителя.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Должностное лицо на следующий рабочий день после нахождения на акцизном посту посредством информационной системы обеспечивает передачу в Комитет отчета по объемам производства и реализации этилового спирта и (или) алкогольной продукции (кроме вина наливом) по акцизному посту по форме, согласно приложению 4 к настоящим Правилам, отчета об объемах реализации (отгрузки) бензина (за исключением авиационного), дизельного топлива, газохола, бензанола, нефраса, смеси легких углеводов, экологического топлива, согласно приложению 5 к настоящим Правилам, отчета об объемах производства, реализации (в том числе экспорта) и импорта табачных изделий предприятиями, производящими табачные изделия по форме, согласно приложению 6 к настоящим Правилам.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Заместителя Премьер-Министра - Министра финансов РК от 14.04.2022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Должностное лицо после посещения акцизного поста заполняет журнал учета производства и реализации подакцизной продукции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пронумеровывается, прошнуровывается и скрепляется подписью руководителя и печатью соответствующего органа государственных доходов.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Контроль за деятельностью акцизных постов осуществляется посредством анализа данных КПУ, акта посещения акцизного поста, а также отражением данных в информационной системе.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акцизного поста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посещения акцизного поста производителя этилового спирта и алкогольной продукции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Заместителя Премьер-Министра - Министра финансов РК от 14.04.2022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начала посещения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контрольного прибора учета (далее - КПУ)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КПУ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КПУ по производству этилового спирта (в декалитрах)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КПУ по производству алкогольной продукции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опломбирования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наложенных пломб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одноразовой контрольной пломбы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алкогольной 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V (литр)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учетно-контрольной марки на готовой 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окончания посещения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(если оно указано в документе, удостоверяющем личность) должностного лица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должностного лица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bookmarkStart w:name="z19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посещения акцизного поста производителя бензина (за исключением авиационного) и дизельного топлива, газохола, бензанола, нефраса, смеси легких углеводов, экологического топлива.</w:t>
      </w:r>
    </w:p>
    <w:bookmarkEnd w:id="46"/>
    <w:bookmarkStart w:name="z19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 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начала посещения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КПУ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КПУ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КПУ по производству, реализации (отгрузке) бензина (за исключением авиационного) и дизельного топлива, газохола, бензанола, нефраса, смеси легких углеводов, экологического топлива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опломбирования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наложенных пломб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КПУ (расходомер, уровнемер)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нефтепродукта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одноразовой контрольной пломбы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пломб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окончания посещения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(если оно указано в документе, удостоверяющем личность) должностного лица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должностного лица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акцизного поста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снятия остатков отдельных видов подакцизных товаров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Заместителя Премьер-Министра - Министра финансов РК от 14.04.2022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Мною (нами)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работника(ов) органа государственных доходов) в присутствии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налогоплательщика (бизнес-идентификационный номер),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имя, отчество(если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налогоплательщика (индивидуальный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произведено снятие остатков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подакцизных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(дата, время)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(декалитр, тысяч штук, тонн)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(для алкогольной продукции - декалитр, для табачных изделий – тысяч штук, для бензина, дизельного топлива, газохола, бензанола, нефраса, смеси легких углеводов, экологического топлива – тонн)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Этиловый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Алкогольная продукция (кроме пивоваренной продукции), в том числе по видам алкогольной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(в том числе 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Дизтопливо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Газохол, бензанол, нефрас, смесь легких углеводов, экологическое топливо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в том числе по видам табачных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работника 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личность) работника 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представителя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представителя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 _________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акцизного поста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опломбирования и/или снятия пломбы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Заместителя Премьер-Министра - Министра финансов РК от 14.04.2022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и время составления)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составления)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Мною (нами)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работника (ов) органа государственных доходов) в присутствии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налогоплательщика (бизнес идентификационный номер (далее-БИН),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налогоплательщика (индивидуальный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(далее-ИИН)) произведено опломбирование и (или) снятие пломбы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опломбирования)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одноразовой контрольной пломбы, количество наложенных пломб)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Ответственность за сохранность пломбы несет налогоплательщик.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работника 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личность) работника 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личность) уполномоченного представителя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личность) уполномоченного представителя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_________________________________________________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акцизного поста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05" w:id="50"/>
      <w:r>
        <w:rPr>
          <w:rFonts w:ascii="Times New Roman"/>
          <w:b w:val="false"/>
          <w:i w:val="false"/>
          <w:color w:val="000000"/>
          <w:sz w:val="28"/>
        </w:rPr>
        <w:t>
      Отчет по объемам производства и реализации этилового спирта и (или) алкогольной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 (кроме вина наливом)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акцизному посту по состоянию на _______20 ____года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приказа Заместителя Премьер-Министра - Министра финансов РК от 14.04.2022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(далее- БИН) предприятия производителя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производителя этилового спирта и алкогольной продукции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продукции на начало дня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этилового спирта алкогольной продукции в отчетном периоде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контрольных приборов учета спирта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(штук) (для алкогольной продукции разлитой в бутылки)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бутылок (для алкогольной продукции разлитой в бутылки)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 ка литрах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контрольного спиртоизмеряющего аппарата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Безводного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контрольных приборов учета алкогольной продукции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Линии розлива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дня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дня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V-(литр)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Зафиксировано учетно-контрольных марок оборудованием технического зрения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V-(литр)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Зафиксировано учетно-контрольных марок оборудованием технического зрения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со стороны или возврат ранее реализованной продукции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Отгружено этилового спирта и алкогольной продукции юридическому или физическому лицу в отчетном периоде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прихода (со стороны или возврат)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бутылок (для алкогольной продукции разлитой в бутылки)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декалитрах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 бизнес идентификационный номер поставщика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или физического лица поставщика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в штуках (для алкогольной продукции разлитой в бутылки)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бутылок (для алкогольной продукции разлитой в бутылки)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Отгружено этилового спирта и алкогольной продукции юридическому или физическому лицу в отчетном периоде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продукции на конец дня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декалитрах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 бизнес идентификационный номер получателя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или физического лица получателя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по объемам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этилового спирта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алкогольной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вина наливом) по акцизному посту</w:t>
            </w:r>
          </w:p>
        </w:tc>
      </w:tr>
    </w:tbl>
    <w:bookmarkStart w:name="z20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>"Отчет по объемам производства и реализации этилового спирта и (или) алкогольной продукции (кроме вина наливом) по акцизному посту"</w:t>
      </w:r>
    </w:p>
    <w:bookmarkEnd w:id="51"/>
    <w:bookmarkStart w:name="z20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2"/>
    <w:bookmarkStart w:name="z20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Форма, предназначенная для сбора административных данных "Отчет по объемам производства и реализации этилового спирта и (или) алкогольной продукции (кроме вина наливом) по акцизному посту" (далее – Форма) разработана в соответствии с пунктом 12 Правил организации деятельности акцизного поста, утвержденных настоящим приказом.</w:t>
      </w:r>
    </w:p>
    <w:bookmarkEnd w:id="53"/>
    <w:bookmarkStart w:name="z21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ведения Формы является получение сведений по производству и реализации этилового спирта и (или) алкогольной продукции (кроме вина наливом).</w:t>
      </w:r>
    </w:p>
    <w:bookmarkEnd w:id="54"/>
    <w:bookmarkStart w:name="z21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работниками территориальных органов государственных доходов на следующий рабочий день после нахождения на акцизном посту, посредством информационной системы обеспечивает передачу Формы в Комитет.</w:t>
      </w:r>
    </w:p>
    <w:bookmarkEnd w:id="55"/>
    <w:bookmarkStart w:name="z21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и предоставляется на основании данных представленных предприятиями производителями этилового спирта и (или) алкогольной продукции (кроме вина наливом).</w:t>
      </w:r>
    </w:p>
    <w:bookmarkEnd w:id="56"/>
    <w:bookmarkStart w:name="z21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57"/>
    <w:bookmarkStart w:name="z21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графе 1 Формы указывается порядковый номер строки. </w:t>
      </w:r>
    </w:p>
    <w:bookmarkEnd w:id="58"/>
    <w:bookmarkStart w:name="z21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бизнес-идентификационный номер предприятия производителя.</w:t>
      </w:r>
    </w:p>
    <w:bookmarkEnd w:id="59"/>
    <w:bookmarkStart w:name="z21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полное наименование производителя этилового спирта и (или) алкогольной продукции.</w:t>
      </w:r>
    </w:p>
    <w:bookmarkEnd w:id="60"/>
    <w:bookmarkStart w:name="z21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Формы указывается остаток продукции на начало дня.</w:t>
      </w:r>
    </w:p>
    <w:bookmarkEnd w:id="61"/>
    <w:bookmarkStart w:name="z21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Формы указывается вид произведенной продукции в отчетном периоде.</w:t>
      </w:r>
    </w:p>
    <w:bookmarkEnd w:id="62"/>
    <w:bookmarkStart w:name="z21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Формы указывается наименование продукции, произведенной в отчетном периоде.</w:t>
      </w:r>
    </w:p>
    <w:bookmarkEnd w:id="63"/>
    <w:bookmarkStart w:name="z22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Формы указывается количество бутылок, произведенной в отчетном периоде (для алкогольной продукции, разлитой в бутылки).</w:t>
      </w:r>
    </w:p>
    <w:bookmarkEnd w:id="64"/>
    <w:bookmarkStart w:name="z22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Формы указывается емкость бутылок, произведенной в отчетном периоде (для алкогольной продукции, разлитой в бутылки).</w:t>
      </w:r>
    </w:p>
    <w:bookmarkEnd w:id="65"/>
    <w:bookmarkStart w:name="z22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Формы указывается объем произведенной продукции в отчетном периоде в декалитрах.</w:t>
      </w:r>
    </w:p>
    <w:bookmarkEnd w:id="66"/>
    <w:bookmarkStart w:name="z22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Формы указывается номер контрольного спиртоизмеряющего аппарата.</w:t>
      </w:r>
    </w:p>
    <w:bookmarkEnd w:id="67"/>
    <w:bookmarkStart w:name="z22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графе 11 Формы указываются показания контрольных приборов учета спирта – "водного". </w:t>
      </w:r>
    </w:p>
    <w:bookmarkEnd w:id="68"/>
    <w:bookmarkStart w:name="z22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Формы указываются показания контрольных приборов учета спирта – "безводного".</w:t>
      </w:r>
    </w:p>
    <w:bookmarkEnd w:id="69"/>
    <w:bookmarkStart w:name="z22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графе 13 Формы указывается номер линии розлива. </w:t>
      </w:r>
    </w:p>
    <w:bookmarkEnd w:id="70"/>
    <w:bookmarkStart w:name="z22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графе 14 Формы указываются показания контрольных приборов учета алкогольной продукции в V(литр) на начало дня. </w:t>
      </w:r>
    </w:p>
    <w:bookmarkEnd w:id="71"/>
    <w:bookmarkStart w:name="z22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15 Формы указываются показания контрольных приборов учета алкогольной продукции в бутылках на начало дня.</w:t>
      </w:r>
    </w:p>
    <w:bookmarkEnd w:id="72"/>
    <w:bookmarkStart w:name="z22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16 Формы указываются показания контрольных приборов учета алкогольной продукции зафиксированных учетно-контрольных марок оборудованием технического зрения на начало дня.</w:t>
      </w:r>
    </w:p>
    <w:bookmarkEnd w:id="73"/>
    <w:bookmarkStart w:name="z23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17 Формы указываются показания контрольных приборов учета алкогольной продукции в V(литр) на конец дня.</w:t>
      </w:r>
    </w:p>
    <w:bookmarkEnd w:id="74"/>
    <w:bookmarkStart w:name="z23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18 Формы указываются показания контрольных приборов учета алкогольной продукции в бутылках на конец дня.</w:t>
      </w:r>
    </w:p>
    <w:bookmarkEnd w:id="75"/>
    <w:bookmarkStart w:name="z23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19 Формы указываются показания контрольных приборов учета алкогольной продукции зафиксированных учетно-контрольных марок оборудованием технического зрения на конец дня.</w:t>
      </w:r>
    </w:p>
    <w:bookmarkEnd w:id="76"/>
    <w:bookmarkStart w:name="z23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20 Формы указывается вид прихода алкогольной продукции (поступившей со стороны или возврат ранее реализованной продукции).</w:t>
      </w:r>
    </w:p>
    <w:bookmarkEnd w:id="77"/>
    <w:bookmarkStart w:name="z23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21 Формы указывается вид продукции, поступившей со стороны или возврат ранее реализованной продукции.</w:t>
      </w:r>
    </w:p>
    <w:bookmarkEnd w:id="78"/>
    <w:bookmarkStart w:name="z23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22 Формы указывается емкость бутылок (для алкогольной продукции, разлитой в бутылки), поступившей со стороны или возврат ранее реализованной продукции.</w:t>
      </w:r>
    </w:p>
    <w:bookmarkEnd w:id="79"/>
    <w:bookmarkStart w:name="z23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23 Формы указывается объем продукции в декалитрах, поступившей со стороны или возврат ранее реализованной продукции.</w:t>
      </w:r>
    </w:p>
    <w:bookmarkEnd w:id="80"/>
    <w:bookmarkStart w:name="z23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графе 24 Формы указывается индивидуальный идентификационный номер или бизнес-идентификационный номер поставщика. </w:t>
      </w:r>
    </w:p>
    <w:bookmarkEnd w:id="81"/>
    <w:bookmarkStart w:name="z23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25 Формы указывается наименование юридического или физического лица поставщика.</w:t>
      </w:r>
    </w:p>
    <w:bookmarkEnd w:id="82"/>
    <w:bookmarkStart w:name="z23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26 Формы указывается вид продукции, отгруженного этилового спирта и (или) алкогольной продукции (кроме вина наливом) юридическому или физическому лицу в отчетном периоде.</w:t>
      </w:r>
    </w:p>
    <w:bookmarkEnd w:id="83"/>
    <w:bookmarkStart w:name="z24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27 Формы указывается количество бутылок в штуках (для алкогольной продукции, разлитой в бутылки), отгруженной юридическому или физическому лицу в отчетном периоде.</w:t>
      </w:r>
    </w:p>
    <w:bookmarkEnd w:id="84"/>
    <w:bookmarkStart w:name="z24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28 Формы указывается емкость бутылок в штуках (для алкогольной продукции, разлитой в бутылки), отгруженной юридическому или физическому лицу в отчетном периоде.</w:t>
      </w:r>
    </w:p>
    <w:bookmarkEnd w:id="85"/>
    <w:bookmarkStart w:name="z24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29 Формы указывается объем отгруженной юридическому или физическому лицу в отчетном периоде в декалитрах.</w:t>
      </w:r>
    </w:p>
    <w:bookmarkEnd w:id="86"/>
    <w:bookmarkStart w:name="z24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30 Формы указывается индивидуальный идентификационный номер или бизнес-идентификационный номер получателя.</w:t>
      </w:r>
    </w:p>
    <w:bookmarkEnd w:id="87"/>
    <w:bookmarkStart w:name="z24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графе 31 Формы указывается наименование юридического или физического лица получателя.</w:t>
      </w:r>
    </w:p>
    <w:bookmarkEnd w:id="88"/>
    <w:bookmarkStart w:name="z24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графе 32 Формы указывается остаток этилового спирта и (или) алкогольной продукции (кроме вина наливом) на конец дня.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акцизного поста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объемах реализации (отгрузки) бензина (за исключением авиационного) и дизельного топлива, газохола, бензанола, нефраса, смеси легких углеводов, экологического топлива по состоянию на _______20 ____года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Заместителя Премьер-Министра - Министра финансов РК от 14.04.2022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(далее –БИН) производителя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производителя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нефтепродукта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идентификационный 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Отгружено бензина (за исключением авиационного) и дизельного топлива, газохола, бензанола, нефраса, смеси легких углеводов, экологического топлива (в тоннах)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операции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сопроводительной накладной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сопроводительной накладной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получателя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получателя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поставки бензина (за исключением авиационного) и дизельного топлива, газохола, бензанола, нефраса, смеси легких углеводов, экологического топлива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отгрузки (железнодорожный, автотранспорт, трубопровод)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об объемах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(отгрузки) бензина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авиационного),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дизельного топлива, газохола,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бензанола, нефраса,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смеси легких углеводов,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топлива</w:t>
            </w:r>
          </w:p>
        </w:tc>
      </w:tr>
    </w:tbl>
    <w:bookmarkStart w:name="z24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>"Отчет об объемах реализации (отгрузки) бензина (за исключением авиационного), дизельного топлива, газохола, бензанола, нефраса, смеси легких углеводов, экологического топлива"</w:t>
      </w:r>
    </w:p>
    <w:bookmarkEnd w:id="91"/>
    <w:bookmarkStart w:name="z25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2"/>
    <w:bookmarkStart w:name="z25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Форма, предназначенная для сбора административных данных "Отчет об объемах реализации (отгрузки) бензина (за исключением авиационного) и дизельного топлива, газохола, бензанола, нефраса, смеси легких углеводов, экологического топлива" (далее – Форма) разработана в соответствии с пунктом 12 Правил организации деятельности акцизного поста, утвержденных настоящим приказом.</w:t>
      </w:r>
    </w:p>
    <w:bookmarkEnd w:id="93"/>
    <w:bookmarkStart w:name="z25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ведения Формы является получение сведений по объемам реализации (отгрузки) бензина (за исключением авиационного), дизельного топлива, газохола, бензанола, нефраса, смеси легких углеводов, экологического топлива.</w:t>
      </w:r>
    </w:p>
    <w:bookmarkEnd w:id="94"/>
    <w:bookmarkStart w:name="z25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заполняется работниками территориальных органов государственных доходов на следующий рабочий день после нахождения на акцизном посту, посредством информационной системы обеспечивает передачу Формы в Комитет. </w:t>
      </w:r>
    </w:p>
    <w:bookmarkEnd w:id="95"/>
    <w:bookmarkStart w:name="z25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и предоставляется на основании данных представленных предприятиями производителями нефтепродуктов.</w:t>
      </w:r>
    </w:p>
    <w:bookmarkEnd w:id="96"/>
    <w:bookmarkStart w:name="z25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97"/>
    <w:bookmarkStart w:name="z25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номер по порядку.</w:t>
      </w:r>
    </w:p>
    <w:bookmarkEnd w:id="98"/>
    <w:bookmarkStart w:name="z25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бизнес-идентификационный номер производителя.</w:t>
      </w:r>
    </w:p>
    <w:bookmarkEnd w:id="99"/>
    <w:bookmarkStart w:name="z25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наименование предприятия производителя.</w:t>
      </w:r>
    </w:p>
    <w:bookmarkEnd w:id="100"/>
    <w:bookmarkStart w:name="z25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графе 4 Формы указывается вид бензина (за исключением авиационного), дизельного топлива, газохола, бензанола, нефраса, смеси легких углеводов, экологического топлива. </w:t>
      </w:r>
    </w:p>
    <w:bookmarkEnd w:id="101"/>
    <w:bookmarkStart w:name="z26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Формы указывается персональный идентификационный код.</w:t>
      </w:r>
    </w:p>
    <w:bookmarkEnd w:id="102"/>
    <w:bookmarkStart w:name="z26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Формы указывается количество отгруженных бензина (за исключением авиационного), дизельного топлива, газохола, бензанола, нефраса, смеси легких углеводов, экологического топлива (в тоннах).</w:t>
      </w:r>
    </w:p>
    <w:bookmarkEnd w:id="103"/>
    <w:bookmarkStart w:name="z26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Формы указывается код операции.</w:t>
      </w:r>
    </w:p>
    <w:bookmarkEnd w:id="104"/>
    <w:bookmarkStart w:name="z26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Формы указывается дата сопроводительной накладной.</w:t>
      </w:r>
    </w:p>
    <w:bookmarkEnd w:id="105"/>
    <w:bookmarkStart w:name="z26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Формы указывается номер сопроводительной накладной.</w:t>
      </w:r>
    </w:p>
    <w:bookmarkEnd w:id="106"/>
    <w:bookmarkStart w:name="z26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Формы указывается бизнес-идентификационный номер получателя.</w:t>
      </w:r>
    </w:p>
    <w:bookmarkEnd w:id="107"/>
    <w:bookmarkStart w:name="z26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Формы указывается наименование предприятия получателя.</w:t>
      </w:r>
    </w:p>
    <w:bookmarkEnd w:id="108"/>
    <w:bookmarkStart w:name="z26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графе 12 Формы указывается адрес поставки бензина (за исключением авиационного), дизельного топлива, газохола, бензанола, нефраса, смеси легких углеводов, экологического топлива. </w:t>
      </w:r>
    </w:p>
    <w:bookmarkEnd w:id="109"/>
    <w:bookmarkStart w:name="z26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Формы указывается вид отгрузки (железнодорожный, автотранспорт, трубопровод).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акцизных постов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объемах производства, реализации (в том числе экспорта) и импорта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Заместителя Премьер-Министра - Министра финансов РК от 14.04.2022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табачных изделий предприятиями, производящими табачные изделия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_______20 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штук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табачных изделий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табачных изделий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табачных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Импортного производства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об объемах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экспорта)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импорта табачных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предприятиями, производящими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табачные изделия</w:t>
            </w:r>
          </w:p>
        </w:tc>
      </w:tr>
    </w:tbl>
    <w:bookmarkStart w:name="z27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>"Отчет об объемах производства, реализации (в том числе экспорта) и импорта табачных изделий предприятиями, производящими табачные изделия"</w:t>
      </w:r>
    </w:p>
    <w:bookmarkEnd w:id="112"/>
    <w:bookmarkStart w:name="z27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3"/>
    <w:bookmarkStart w:name="z27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Форма, предназначенная для сбора административных данных "Отчет об объемах производства, реализации (в том числе экспорта) и импорта табачных изделий предприятиями, производящими табачные изделия" (далее – Форма) разработана в соответствии с пунктом 12 Правил организации деятельности акцизного поста, утвержденных настоящим приказом.</w:t>
      </w:r>
    </w:p>
    <w:bookmarkEnd w:id="114"/>
    <w:bookmarkStart w:name="z27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ведения Формы является получение сведений по производству и импорту табачных изделий.</w:t>
      </w:r>
    </w:p>
    <w:bookmarkEnd w:id="115"/>
    <w:bookmarkStart w:name="z27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заполняется работниками территориальных органов государственных доходов на следующий рабочий день после нахождения на акцизном посту, посредством информационной системы обеспечивает передачу Формы в Комитет. </w:t>
      </w:r>
    </w:p>
    <w:bookmarkEnd w:id="116"/>
    <w:bookmarkStart w:name="z27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и предоставляется на основании данных представленных предприятиями, производящими табачные изделия.</w:t>
      </w:r>
    </w:p>
    <w:bookmarkEnd w:id="117"/>
    <w:bookmarkStart w:name="z27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118"/>
    <w:bookmarkStart w:name="z27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номер по порядку.</w:t>
      </w:r>
    </w:p>
    <w:bookmarkEnd w:id="119"/>
    <w:bookmarkStart w:name="z28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количество произведенных табачных изделий в тысячах штук.</w:t>
      </w:r>
    </w:p>
    <w:bookmarkEnd w:id="120"/>
    <w:bookmarkStart w:name="z28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количество импортированных табачных изделий в тысячах штук.</w:t>
      </w:r>
    </w:p>
    <w:bookmarkEnd w:id="121"/>
    <w:bookmarkStart w:name="z28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Формы указывается общее количество реализованных табачных изделий в тысячах штук.</w:t>
      </w:r>
    </w:p>
    <w:bookmarkEnd w:id="122"/>
    <w:bookmarkStart w:name="z28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Формы указывается количество реализованных табачных изделий отечественного производства в тысячах штук.</w:t>
      </w:r>
    </w:p>
    <w:bookmarkEnd w:id="123"/>
    <w:bookmarkStart w:name="z28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Формы указывается количество реализованных табачных изделий импортного производства в тысячах штук.</w:t>
      </w:r>
    </w:p>
    <w:bookmarkEnd w:id="124"/>
    <w:bookmarkStart w:name="z28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Формы указывается количество реализованных табачных изделий на экспорт в тысячах штук.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акцизных постов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производства и реализации подакцизной продукции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Заместителя Премьер-Министра - Министра финансов РК от 14.04.2022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налогоплательщика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реализация подакцизной продукции (для этилового спирта и алкогольной продукции – декалитр, для табачных изделий – тысяч штук, для бензина (за исключением авиационного) и дизельного топлива, газохола, бензанола, нефраса, смеси легких углеводов, экологического топлива - тонн)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(если оно указано в документе, удостоверяющем личность) и подпись ответственного лица производителя подакцизной продукции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(если оно указано в документе, удостоверяющем личность) и подпись должностного лица органа государственных доходов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дня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за день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Отпущено в производство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потери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за день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дня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