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c5c3" w14:textId="166c5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Агентства Республики Казахстан по регулированию естественных монополий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16 февраля 2018 года № 50. Зарегистрирован в Министерстве юстиции Республики Казахстан 6 марта 2018 года № 16526. Утратил силу приказом Министра национальной экономики Республики Казахстан от 22 мая 2020 года №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Агентства Республики Казахстан по регулированию естественных монополий, в которые вносятся изменения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монополий, защите конкуренции и прав потребителей Министерства национальной экономики Республики Казахстан обеспечить в установленном законодательством Республики Казахстан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Қ. Қасымбек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19 февраля 2018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2018 года № 50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Агентства Республики Казахстан по регулированию естественных монополий, в которые вносятся изменения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регулированию естественных монополий Республики Казахстан от 30 декабря 2005 года № 384-ОД "Об утверждении Правил ведения раздельного учета доходов, затрат и задействованных активов субъектами естественных монополий, оказывающими услуги магистральной железнодорожной сети" (зарегистрирован в Реестре государственной регистрации нормативных правовых актов за № 4060, опубликован в газете "Юридическая газета" от 22 сентября 2006 года № 170) следующие изменения: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от 9 июля 1998 года "О естественных монополиях"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 вносится изменение на казахском языке, текст на русском языке не меняется;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раздельного учета доходов, затрат и задействованных активов субъектами естественных монополий, оказывающими услуги магистральной железнодорожной сети, утвержденных указанным приказом: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ведения раздельного учета доходов, затрат и задействованных активов субъектами естественной монополии, оказывающими услуги магистральной железнодорожной сети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естественных монополиях"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25 апреля 2013 года № 130-ОД "Об утверждении Особого порядка формирования затрат, применяемом при утверждении тарифов (цен, ставок сборов) на регулируемые услуги (товары, работы) субъектов естественных монополий" (далее – Особый порядок) (зарегистрирован в Реестре государственной регистрации нормативных правовых актов за № 8480) и распространяются на субъектов естественной монополии, оказывающих услуги магистральной железнодорожной сети (далее – Субъект).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основные принципы ведения и порядок осуществления раздельного учета Субъектами в целях обеспечения прозрачности учета доходов, затрат и задействованных активов по регулируемым услугам и в целом по иной деятельности и установления экономически обоснованных тарифов, утверждаемых уполномоченным органом.";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четырнадцатый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"уполномоченный орган – ведомство государственного органа, осуществляющего руководство в сферах естественных монополий.".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регулированию естественных монополий Республики Казахстан от 24 июля 2013 года № 220-ОД "Об утверждении Правил ведения раздельного учета доходов и затрат в региональных электросетевых компаниях и энергопередающих организациях" (зарегистрирован в Реестре государственной регистрации нормативных правовых актов за № 8738, опубликован в газете "Казахстанская правда" от 22 января 2014 года № 14 (27635) следующие изменения: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от 9 июля 1998 года "О естественных монополиях"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раздельного учета доходов и затрат в региональных электросетевых компаниях и энергопередающих организациях, утвержденных указанным приказом: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ведения раздельного учета доходов и затрат в региональных электросетевых компаниях и энергопередающих организациях (далее – Правила) разработаны в соответствии с Законами Республики Казахстан от 9 июля 1998 года "</w:t>
      </w:r>
      <w:r>
        <w:rPr>
          <w:rFonts w:ascii="Times New Roman"/>
          <w:b w:val="false"/>
          <w:i w:val="false"/>
          <w:color w:val="000000"/>
          <w:sz w:val="28"/>
        </w:rPr>
        <w:t>О естественных монополиях</w:t>
      </w:r>
      <w:r>
        <w:rPr>
          <w:rFonts w:ascii="Times New Roman"/>
          <w:b w:val="false"/>
          <w:i w:val="false"/>
          <w:color w:val="000000"/>
          <w:sz w:val="28"/>
        </w:rPr>
        <w:t>" и от 9 июля 2004 года "</w:t>
      </w:r>
      <w:r>
        <w:rPr>
          <w:rFonts w:ascii="Times New Roman"/>
          <w:b w:val="false"/>
          <w:i w:val="false"/>
          <w:color w:val="000000"/>
          <w:sz w:val="28"/>
        </w:rPr>
        <w:t>Об электроэнергетике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Ведение раздельного учета представляет собой систему сбора и обобщения данных о доходах и затратах раздельно по каждому виду регулируемых услуг и в целом по иной деятельности с представлением сведений в ведомство уполномоченного органа, осуществляющего руководство в сферах естественных монополий (далее – уполномоченный орган).";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"Иные понятия и термины, используемые в настоящих Правилах, применяются в соответствии с законодательством Республики Казахстан о естественных монополиях.".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25 изложить в следующей редакции: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услуги по передаче купленной электрической энергии по национальной электрической сети, сетям регионального уровня и иных ЭПО;";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</w:t>
      </w:r>
      <w:r>
        <w:rPr>
          <w:rFonts w:ascii="Times New Roman"/>
          <w:b w:val="false"/>
          <w:i w:val="false"/>
          <w:color w:val="000000"/>
          <w:sz w:val="28"/>
        </w:rPr>
        <w:t>Отчета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итоговом распределении доходов и затрат по видам услуг согласно приложению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 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по регулированию естественных монополий Республики Казахстан от 31 июля 2013 года № 238-ОД "Об утверждении Правил ведения раздельного учета доходов, затрат и задействованных активов субъектами естественных монополий, оказывающими регулируемые услуги подъездных путей" (зарегистрирован в Реестре государственной регистрации нормативных правовых актов за № 8715, опубликован в газете "Казахстанская правда" от 18 февраля 2014 года № 33 (27654) следующие изменения: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от 9 июля 1998 года "О естественных монополиях"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раздельного учета доходов, затрат и задействованных активов субъектами естественных монополий, оказывающими регулируемые услуги подъездных путей, утвержденных указанным приказом: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ведения раздельного учета доходов, затрат и задействованных активов субъектами естественных монополий, оказывающими регулируемые услуги подъездных путей (далее – Правила)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1998 года "О естественных монополиях" (далее – Закон).";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"Иные понятия и термины, используемые в настоящих Правилах, применяются в соответствии с законодательством о естественных монополиях.";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Раздельный учет представляет собой систему сбора и обобщения отчетов о доходах, затратах и задействованных активах раздельно по каждому виду услуг подъездных путей, а также периодическое составление и представление Субъектами в ведомство уполномоченного органа (далее – уполномоченный орган) на основании таких отчетов информации о доходах, расходах и задействованных активах по каждому виду регулируемых услуг и в целом по иной деятельности в соответствии с настоящими Правилами.";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Для целей ведения раздельного учета доходы, затраты и задействованные активы железнодорожного комплекса субъекта, сгруппированные по службам железнодорожного транспорта, распределяются по видам регулируемых услуг и в целом по иной деятельности: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подъездного пути для проезда подвижного состава при условии отсутствия конкурентного подъездного пути – регулируемая услуга, объем которой характеризует измеритель "вагоно-километр по подъездным путям";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подъездного пути для маневровых работ, погрузки-выгрузки и других технологических операций перевозочного процесса, а также для стоянки подвижного состава, непредусмотренной технологическими операциями перевозочного процесса при условии отсутствия конкурентного подъездного пути, – регулируемая услуга, объем которой характеризует измеритель "вагоно-часы производственных операций" ("километр-час подъездных путей, предоставленных для производства производственных операций с подвижным составом");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целом по иной деятельности.".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регулированию естественных монополий Республики Казахстан от 1 апреля 2014 года № 67-НҚ "Об утверждении методик уполномоченного органа, осуществляющего руководство в сферах естественных монополий и регулируемых рынков" (зарегистрирован в Реестре государственной регистрации нормативных правовых актов за № 9616, опубликован 22 сентября 2014 года в Информационно-правовой системе "Әділет") следующие изменения: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недискриминационных методик уполномоченного органа, осуществляющего руководство в сферах естественных монополий";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Закона Республики Казахстан от 9 июля 1998 года "О естественных монополиях"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Недискриминационную методику расчета тарифов (цен, ставок, сборов) на регулируемые услуги подъездных путей,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Недискриминационную методику расчета инвестиционного тарифа (цены, ставки сборов) на регулируемые услуги (товары, работы) субъектов естественных монополий в сфере железнодорожного транспорта, портов и аэропортов,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тарифов (цен, ставок, сборов) на регулируемые услуги подъездных путей, утвержденной указанным приказом: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"Недискриминационная методика расчета тарифов (цен, ставок, сборов) на регулируемые услуги подъездных путей";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Настоящая Недискриминационная методика расчета тарифов (цен, ставок, сборов) на регулируемые услуги подъездных путей (далее – Методика) разработана в соответствии с законами Республики Казахстан от 9 июля 1998 года "</w:t>
      </w:r>
      <w:r>
        <w:rPr>
          <w:rFonts w:ascii="Times New Roman"/>
          <w:b w:val="false"/>
          <w:i w:val="false"/>
          <w:color w:val="000000"/>
          <w:sz w:val="28"/>
        </w:rPr>
        <w:t>О естественных монополиях</w:t>
      </w:r>
      <w:r>
        <w:rPr>
          <w:rFonts w:ascii="Times New Roman"/>
          <w:b w:val="false"/>
          <w:i w:val="false"/>
          <w:color w:val="000000"/>
          <w:sz w:val="28"/>
        </w:rPr>
        <w:t>", от 8 декабря 2001 года "</w:t>
      </w:r>
      <w:r>
        <w:rPr>
          <w:rFonts w:ascii="Times New Roman"/>
          <w:b w:val="false"/>
          <w:i w:val="false"/>
          <w:color w:val="000000"/>
          <w:sz w:val="28"/>
        </w:rPr>
        <w:t>О железнодорожном транспорте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25 апреля 2013 года № 130-ОД (зарегистрирован в Реестре государственной регистрации нормативных правовых актов за № 8480) "Об утверждении Особого порядка формирования затрат, применяемом при утверждении тарифов (цен, ставок сборов) на регулируемые услуги (товары, работы) субъектов естественных монополий" (далее – Особый порядок).";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целей настоящей Методики применяется следующие понятия: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вагонооборот – количество вагонов, поступивших на подъездной путь и убывших с него за определенный отчетный период (сутки, декаду, месяц, год);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подача-уборка вагонов – операции по приему и сдаче вагонов на (с) подъездной путь;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накатка-выкатка вагонов (контейнеров) – операции по накату и выкату вагонов (контейнеров) с (на) железнодорожного подъездного пути на (с) паромы;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искусственные сооружения – мосты, трубы, дюкеры, сифоны, путепроводы, пешеходные мосты, тоннели, галереи, подпорные и регуляционные сооружения;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начально-конечная часть подъездных путей – часть подъездных путей, включая путевое развитие технических станций подъездных путей и грузовых пунктов, предоставляемых для производства маневровых, погрузочно-разгрузочных и других технологических операций перевозочного процесса и для стоянки подвижного состава не связанной с перевозочным процессом;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главная часть подъездных путей – часть подъездных путей, предоставляемая для проезда подвижного состава и определяющая дальность подачи-уборки;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часть инфраструктуры подъездных путей – часть подъездных путей субъектов, используемая как для собственных нужд, так и для оказания регулируемых услуг;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подъездного пути для стоянки подвижного состава, непредусмотренной технологическими операциями перевозочного процесса – услуга, которая предоставляется при отстое вагонов на подъездных путях, непредусмотренном технологическими операциями перевозочного процесса, то есть по заявке потребителя услуги;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ведомство государственного органа, осуществляющего руководство в сферах естественных монополий.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настоящей Методике, применяются в соответствии с законодательством Республики Казахстан о естественных монополиях и о железнодорожном транспорте.";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инвестиционного тарифа (цены, ставки сборов) на регулируемые услуги (товары, работы) субъектов естественных монополий в сфере железнодорожного транспорта, портов и аэропортов, утвержденной указанным приказом: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"Недискриминационная методика расчета инвестиционного тарифа (цены, ставки сборов) на регулируемые услуги (товары, работы) субъектов естественных монополий в сфере железнодорожного транспорта, портов и аэропортов";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Недискриминационная методика расчета инвестиционного тарифа (цены, ставки сборов) на регулируемые услуги (товары, работы) субъектов естественных монополий в сфере железнодорожного транспорта, портов и аэропортов (далее – Методика) разработана в соответствии с законами Республики Казахстан от 9 июля 1998 года "</w:t>
      </w:r>
      <w:r>
        <w:rPr>
          <w:rFonts w:ascii="Times New Roman"/>
          <w:b w:val="false"/>
          <w:i w:val="false"/>
          <w:color w:val="000000"/>
          <w:sz w:val="28"/>
        </w:rPr>
        <w:t>О естественных монополиях</w:t>
      </w:r>
      <w:r>
        <w:rPr>
          <w:rFonts w:ascii="Times New Roman"/>
          <w:b w:val="false"/>
          <w:i w:val="false"/>
          <w:color w:val="000000"/>
          <w:sz w:val="28"/>
        </w:rPr>
        <w:t>", от 8 декабря 2001 года "</w:t>
      </w:r>
      <w:r>
        <w:rPr>
          <w:rFonts w:ascii="Times New Roman"/>
          <w:b w:val="false"/>
          <w:i w:val="false"/>
          <w:color w:val="000000"/>
          <w:sz w:val="28"/>
        </w:rPr>
        <w:t>О железнодорожном транспорте</w:t>
      </w:r>
      <w:r>
        <w:rPr>
          <w:rFonts w:ascii="Times New Roman"/>
          <w:b w:val="false"/>
          <w:i w:val="false"/>
          <w:color w:val="000000"/>
          <w:sz w:val="28"/>
        </w:rPr>
        <w:t>", от 17 января 2002 года "</w:t>
      </w:r>
      <w:r>
        <w:rPr>
          <w:rFonts w:ascii="Times New Roman"/>
          <w:b w:val="false"/>
          <w:i w:val="false"/>
          <w:color w:val="000000"/>
          <w:sz w:val="28"/>
        </w:rPr>
        <w:t>О торговом мореплавании</w:t>
      </w:r>
      <w:r>
        <w:rPr>
          <w:rFonts w:ascii="Times New Roman"/>
          <w:b w:val="false"/>
          <w:i w:val="false"/>
          <w:color w:val="000000"/>
          <w:sz w:val="28"/>
        </w:rPr>
        <w:t>", от 8 января 2003 года "</w:t>
      </w:r>
      <w:r>
        <w:rPr>
          <w:rFonts w:ascii="Times New Roman"/>
          <w:b w:val="false"/>
          <w:i w:val="false"/>
          <w:color w:val="000000"/>
          <w:sz w:val="28"/>
        </w:rPr>
        <w:t>Об инвестициях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25 апреля 2013 года № 130-ОД (зарегистрирован в Реестре государственной регистрации нормативных правовых актов за № 8480) "Об утверждении Особого порядка формирования затрат, применяемом при утверждении тарифов (цен, ставок сборов) на регулируемые услуги (товары, работы) субъектов естественных монополий") (далее – Особый порядок) и иными актами в области использовании воздушного пространства Республики Казахстан и деятельности авиации.";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целей настоящей Методики применяются следующие понятия: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окупаемости проекта – временной интервал, в течение которого происходит полный возврат инвестиции и получение инвестиционной прибыли, согласованной инвестором и ведомством уполномоченного органа (далее – уполномоченный орган) уполномоченным органом. Для целей Методики период окупаемости проекта определяется равным эксплуатационной фазе инвестиционного проекта;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реализации инвестиционного проекта – временной интервал, в течение которого Субъектом реализуется согласованный и утвержденный в установленном порядке инвестиционный проект. В периоде реализации проекта выделяются две фазы: инвестиционная, в течение которой осуществляются вложение инвестиций и эксплуатационная, в течение которой субъект получает доходы от оказания услуг, связанных с использованием активов и на котором действует инвестиционный тариф (цена, ставка сбора);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инвестиционный тарифный доход – доход субъекта естественной монополии за период реализации эксплуатационной фазы инвестиционного проекта и за каждый год реализации инвестиционного проекта до окончания периода окупаемости проекта;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инвестиционная тарифная смета – тарифная смета, утверждаемая на период окупаемости проекта и на каждый год реализации инвестиционного проекта;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Методике, применяются в соответствии с законодательством о естественных монополиях и об инвестициях.".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раздельного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доходов и затрат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 электросетевых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компаниях и энергопередающих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/>
          <w:i w:val="false"/>
          <w:color w:val="000000"/>
          <w:sz w:val="28"/>
        </w:rPr>
        <w:t>Отчет об итоговом распределении доходов и затрат по видам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Отчетный период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Индекс: РУ-РЭКиЭПО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Периодичность: годовая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Представляют: субъекты естественной монополий, являющиеся региональными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электросетевыми компаниями и энергопередающими организациями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Представляются: в Комитет по регулированию естественных монополий,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конкуренции и прав потребителей и его территориальные департаменты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Срок представления – до 1 июня текущего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предприятия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1744"/>
        <w:gridCol w:w="1181"/>
        <w:gridCol w:w="1088"/>
        <w:gridCol w:w="712"/>
        <w:gridCol w:w="619"/>
        <w:gridCol w:w="337"/>
        <w:gridCol w:w="1557"/>
        <w:gridCol w:w="337"/>
        <w:gridCol w:w="1558"/>
        <w:gridCol w:w="524"/>
        <w:gridCol w:w="1746"/>
      </w:tblGrid>
      <w:tr>
        <w:trPr>
          <w:trHeight w:val="30" w:hRule="atLeast"/>
        </w:trPr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4"/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 отчетный период по бухгалтерскому учету, всего, тысяч тенге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неучтенная в тарифе согласно особому порядку, тысяч тенге</w:t>
            </w:r>
          </w:p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особому порядку, тысяч 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особому порядку,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электрической энергии, тысяч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услуга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услуга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распределения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сумма, тысяч тенге графа 6 * графа 5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распределения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сумма, тысяч тенге графа 8 * графа 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распределения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сумма, тысяч тенге графа 10 * графа 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РЭК</w:t>
            </w:r>
          </w:p>
          <w:bookmarkEnd w:id="85"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6"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РЭК на оказание услуг (за вычетом неконтролируемых затрат и амортизации)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7"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 основных средств и нематериальных активов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8"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Неконтролируемые затраты РЭК, в том числе: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  <w:bookmarkEnd w:id="89"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  <w:bookmarkEnd w:id="90"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компенсацию технологического расхода электрической энергии при передаче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  <w:bookmarkEnd w:id="91"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услуги системного оператора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  <w:bookmarkEnd w:id="92"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выплату вознаграждения за заемные средства для реализации инвестиционной программы РЭК, утвержденной в установленном законодательством порядке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</w:t>
            </w:r>
          </w:p>
          <w:bookmarkEnd w:id="93"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затраты, возникающие в результате форс-мажорных событий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ЭПО</w:t>
            </w:r>
          </w:p>
          <w:bookmarkEnd w:id="94"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материальные затраты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96"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материалы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  <w:bookmarkEnd w:id="97"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  <w:bookmarkEnd w:id="98"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горюче-смазочные материалы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99"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0"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оплату труда, всего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  <w:bookmarkEnd w:id="101"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  <w:bookmarkEnd w:id="102"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3"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4"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ремонт, всего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  <w:bookmarkEnd w:id="105"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ремонт, не приводящий к росту стоимости основных фондов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6"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сторонних организаций производственного характера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7"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затраты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8"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периода, всего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9"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и административные расходы, всего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</w:t>
            </w:r>
          </w:p>
          <w:bookmarkEnd w:id="110"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административного персонала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</w:t>
            </w:r>
          </w:p>
          <w:bookmarkEnd w:id="111"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</w:t>
            </w:r>
          </w:p>
          <w:bookmarkEnd w:id="112"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</w:t>
            </w:r>
          </w:p>
          <w:bookmarkEnd w:id="113"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платежи и сборы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</w:t>
            </w:r>
          </w:p>
          <w:bookmarkEnd w:id="114"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</w:t>
            </w:r>
          </w:p>
          <w:bookmarkEnd w:id="115"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расходы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8.7.</w:t>
            </w:r>
          </w:p>
          <w:bookmarkEnd w:id="116"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8.8.</w:t>
            </w:r>
          </w:p>
          <w:bookmarkEnd w:id="117"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8.9.</w:t>
            </w:r>
          </w:p>
          <w:bookmarkEnd w:id="118"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консалтинговых, аудиторских, маркетинговых услуг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8.10.</w:t>
            </w:r>
          </w:p>
          <w:bookmarkEnd w:id="119"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банка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8.11.</w:t>
            </w:r>
          </w:p>
          <w:bookmarkEnd w:id="120"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расходы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1"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выплату вознаграждений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- заполняется энергопередающими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________________________________________       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___________________________________       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_________________________________________ 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подпись</w:t>
      </w:r>
    </w:p>
    <w:bookmarkEnd w:id="122"/>
    <w:bookmarkStart w:name="z156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123"/>
    <w:bookmarkStart w:name="z157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итоговом распределении доходов и затрат по видам услуг</w:t>
      </w:r>
    </w:p>
    <w:bookmarkEnd w:id="124"/>
    <w:bookmarkStart w:name="z15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указания</w:t>
      </w:r>
    </w:p>
    <w:bookmarkEnd w:id="125"/>
    <w:bookmarkStart w:name="z15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пояснение предназначено для подготовки субъектами естественной монополии, являющимися РЭК и ЭПО, отчета об итоговом распределении доходов и затрат по видам услуг.</w:t>
      </w:r>
    </w:p>
    <w:bookmarkEnd w:id="126"/>
    <w:bookmarkStart w:name="z16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целью является определение принципов ведения, порядка организации и осуществления РЭК и ЭПО раздельного учета доходов и затрат по видам оказываемых услуг для установления экономически обоснованного уровня тарифа.</w:t>
      </w:r>
    </w:p>
    <w:bookmarkEnd w:id="127"/>
    <w:bookmarkStart w:name="z16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показатели в стоимостном выражении заполняются в тысячах тенге без десятичного знака.</w:t>
      </w:r>
    </w:p>
    <w:bookmarkEnd w:id="128"/>
    <w:bookmarkStart w:name="z16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на бумажном носителе подписывается руководителем, главным бухгалтером и исполнителем РЭКа и ЭПО и заверяется печатью. Отчет представляется в уполномоченный орган на бумажном носителе и соответствующем ему электронном носителе.</w:t>
      </w:r>
    </w:p>
    <w:bookmarkEnd w:id="129"/>
    <w:bookmarkStart w:name="z163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Пояснения по заполнению формы</w:t>
      </w:r>
    </w:p>
    <w:bookmarkEnd w:id="130"/>
    <w:bookmarkStart w:name="z16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формы Субъект указывает в левом верхнем углу наименование предприятия, а в правом верхнем углу на соответствующее приложение нормативного правового акта уполномоченного органа.</w:t>
      </w:r>
    </w:p>
    <w:bookmarkEnd w:id="131"/>
    <w:bookmarkStart w:name="z16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заполняются Субъектом на предыдущий календарный год.</w:t>
      </w:r>
    </w:p>
    <w:bookmarkEnd w:id="132"/>
    <w:bookmarkStart w:name="z16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1 указывается информация о наименовании затрат по видам оказываемых услуг Субъекта.</w:t>
      </w:r>
    </w:p>
    <w:bookmarkEnd w:id="133"/>
    <w:bookmarkStart w:name="z16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2 указывается информация о сумме за отчетный период по бухгалтерскому учету, всего, тенге.</w:t>
      </w:r>
    </w:p>
    <w:bookmarkEnd w:id="134"/>
    <w:bookmarkStart w:name="z16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Итоговая сумма расходов за минусом расходов периода соответствует данным, отраженным по строке "Себестоимость реализованных товаров (работ, услуг)" отчета о результатах финансово-хозяйственной деятельности, составляемого РЭКом и ЭПО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Председателя Комитета по статистике Министерства национальной экономики Республики Казахстан от 10 ноября 2017 года № 165 (зарегистрирован в Реестре государственной регистрации нормативных правовых актов за № 16038) за соответствующий период.</w:t>
      </w:r>
    </w:p>
    <w:bookmarkEnd w:id="135"/>
    <w:bookmarkStart w:name="z16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Итоговая сумма расходов периода соответствует данным, отраженным по строке "Расходы периода" отчета о результатах финансово-хозяйственной деятельности, составляемого РЭКом и ЭПО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Председателя Комитета по статистике Министерства национальной экономики Республики Казахстан от 10 ноября 2017 года № 165 (зарегистрирован в Реестре государственной регистрации нормативных правовых актов за № 16038) за соответствующий период.</w:t>
      </w:r>
    </w:p>
    <w:bookmarkEnd w:id="136"/>
    <w:bookmarkStart w:name="z17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3 указываются данные о сумме затрат, неучтенной в тарифе согласно особого порядка.</w:t>
      </w:r>
    </w:p>
    <w:bookmarkEnd w:id="137"/>
    <w:bookmarkStart w:name="z17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4 указывается информация о сумме затрат по особому порядку.</w:t>
      </w:r>
    </w:p>
    <w:bookmarkEnd w:id="138"/>
    <w:bookmarkStart w:name="z17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5-11 указываются данные о сумме затрат по особому порядку в разрезе регулируемых (передача электрической энергии) и иных услуг (услуги, которые технологически связаны с регулируемыми услугами и иная деятельность согласованная с уполномоченным органом), в том числе:</w:t>
      </w:r>
    </w:p>
    <w:bookmarkEnd w:id="139"/>
    <w:bookmarkStart w:name="z17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5 указывается информация о сумме по особому порядку по передаче электрической энергии;</w:t>
      </w:r>
    </w:p>
    <w:bookmarkEnd w:id="140"/>
    <w:bookmarkStart w:name="z17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6 указывается информация о коэффициенте распределения по электроснабжению, заполняется энергопередающими организациями;</w:t>
      </w:r>
    </w:p>
    <w:bookmarkEnd w:id="141"/>
    <w:bookmarkStart w:name="z17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7 указываются данные о фактической сумме по электроснабжению, заполняются энергопередающими организациями (графа 6 * графа 5);</w:t>
      </w:r>
    </w:p>
    <w:bookmarkEnd w:id="142"/>
    <w:bookmarkStart w:name="z17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8 указывается информация о коэффициенте распределения по соответствующей иной услуге;</w:t>
      </w:r>
    </w:p>
    <w:bookmarkEnd w:id="143"/>
    <w:bookmarkStart w:name="z17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9 указываются данные о фактической сумме по соответствующей иной услуге (графа 8 * графа 5);</w:t>
      </w:r>
    </w:p>
    <w:bookmarkEnd w:id="144"/>
    <w:bookmarkStart w:name="z17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10 указывается информация о коэффициенте распределения по соответствующей иной услуге;</w:t>
      </w:r>
    </w:p>
    <w:bookmarkEnd w:id="145"/>
    <w:bookmarkStart w:name="z17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11 указываются данные о фактической сумме по соответствующей иной услуге (графа 10 * графа 5).</w:t>
      </w:r>
    </w:p>
    <w:bookmarkEnd w:id="146"/>
    <w:bookmarkStart w:name="z18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 каждой статьи допускается более подробное детализирование затрат.</w:t>
      </w:r>
    </w:p>
    <w:bookmarkEnd w:id="147"/>
    <w:bookmarkStart w:name="z18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Итоговая сумма доходов соответствует данным, отраженным в строке "Доход от реализации товаров, работ и услуг" отчета о результатах финансово-хозяйственной деятельности, составляемого РЭКом и ЭПО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Председателя Комитета по статистике Министерства национальной экономики Республики Казахстан от 10 ноября 2017 года № 165 (зарегистрирован в Реестре государственной регистрации нормативных правовых актов за № 16038) за соответствующий период.</w:t>
      </w:r>
    </w:p>
    <w:bookmarkEnd w:id="1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