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3aa24" w14:textId="733aa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образования и науки Республики Казахстан от 13 августа 2015 года № 528 "Об утверждении регламентов государственных услуг в сфере образования и науки"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22 февраля 2018 года № 69. Зарегистрирован в Министерстве юстиции Республики Казахстан 13 марта 2018 года № 16558. Утратил силу приказом Министра образования и науки Республики Казахстан от 14 мая 2020 года № 206.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образования и науки РК от 14.05.2020 </w:t>
      </w:r>
      <w:r>
        <w:rPr>
          <w:rFonts w:ascii="Times New Roman"/>
          <w:b w:val="false"/>
          <w:i w:val="false"/>
          <w:color w:val="ff0000"/>
          <w:sz w:val="28"/>
        </w:rPr>
        <w:t>№ 206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13 августа 2015 года № 528 "Об утверждении регламентов государственных услуг в сфере образования и науки" (зарегистрирован в Реестре государственной регистрации нормативных правовых актов под № 12066, опубликован в Информационно-правовой системе нормативных правовых актов "Әділет" от 22 октября 2015 года)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"Признание и нострификация документов об образовании", утвержденный указанным приказом,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контролю в сфере образования и науки Министерства образования и науки Республики Казахстан (Ешенкулов Т.И.) в установленном законодательством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образования и науки Республики Казахстан после его официального опубликования;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и международного сотрудничества Министерства образования и науки Республики Казахстан сведений об исполнении мероприятий, предусмотренных подпунктами 1), 2), 3) и 4) настоящего пункта.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исполняющего обязанности председателя Комитета по контролю в сфере образования и науки Министерства образования и науки Республики Казахстан Ешенкулова Т.И.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образования и науки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Сагадиев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февраля 2018 года № 69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13 августа 2015 года № 528</w:t>
            </w:r>
          </w:p>
        </w:tc>
      </w:tr>
    </w:tbl>
    <w:bookmarkStart w:name="z1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"Признание и нострификация документов об образовании"</w:t>
      </w:r>
    </w:p>
    <w:bookmarkEnd w:id="10"/>
    <w:bookmarkStart w:name="z1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"Признание и нострификация документов об образовании" (далее-государственная услуга) оказывается Комитетом по контролю в сфере образования и науки Министерства образования и науки Республики Казахстан (далее - Комитет), Республиканским государственным предприятиям на праве хозяйственного ведения "Центр Болонского процесса и академической мобильности" Министерства образования и науки Республики Казахстан (далее – Центр),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"Признание и нострификация документов об образовании", утвержденного приказом Министра образования и науки Республики Казахстан от 16 апреля 2015 года № 212 (зарегистрирован в Реестре государственной регистрации нормативных правовых актов под № 11260) (далее – Стандарт).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результатов оказания государственной услуги осуществляется через некоммерческое акционерное общество "Государственная корпорация "Правительство для граждан" (далее – Государственная корпорация).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оказываемой государственной услуги – удостоверение о признании или нострификации документов об образовании на бумажном носителе или его дубликат.</w:t>
      </w:r>
    </w:p>
    <w:bookmarkEnd w:id="15"/>
    <w:bookmarkStart w:name="z23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предоставление услугополучателем в Государственную корпорацию пакета документов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Стандарту.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(действий), входящей в состав процесса оказания государственной услуги: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легализованных или апостилированных документов об образовании: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в подразделении Государственной корпорации города Астаны: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услугополучатель предоставляет в Государственную корпорацию пакет документов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 День приема не входит в срок оказания государственной услуги;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работник Государственной корпорации регистрирует документы (не более двадцати минут) и передает инспектору накопительного отдела Государственной корпорации, который составляет реестр документов и в течение 1 (одного) рабочего дня доставляет пакет документов в Центр;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работник канцелярии Центра регистрирует заявление и вносит их в базу Интегрированной информационной системе Государственной корпорации (далее - ИИС ЦОН) (не более тридцати минут) и перенаправляет руководителю ответственного структурного подразделения, который определяет ответственного исполнителя;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ответственный работник Центра проводить экспертную оценку или экспертизу по выявлению эквивалентности зарубежного документа об образовании на соответствие требованиям Государственного общеобязательного стандарта образования Республики Казахстан,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23 августа 2012 года № 1080 (далее – ГОСО РК) в течение 2 (двух) рабочих дней.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проведения экспертизы с привлечением специалистов организации образования Республики Казахстан, в течение 4 (четырех) рабочих дней;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экспертное заключение направляется в Комитет для принятия решения в течение 1 (одного) рабочего дня;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Комитет рассматривает результат экспертного заключения и принимает решение о признании или нострификации документа об образовании в течение 6 (шести) рабочих дней.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проведения экспертизы специалистами организации образования Республики Казахстан, решение принимается в течение 4 (четырех) рабочих дней. Принятое решение направляется в Центр для оформления удостоверения;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Центр оформляет удостоверения о признании или нострификации документа об образовании и направляет его в Комитет для утверждения в течение 1 (одного) рабочего дня;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Комитет утверждает удостоверения, вносить их в базу данных и направляет в Центр в течение 2 (двух) рабочих дней;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Центр в течение 1 (одного) рабочего дня доставляет удостоверения о признании или нострификации документа об образовании в подразделении Государственной корпорации города Астаны;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Государственная корпорация выдает удостовренения о признании или нострификации документа об образовании.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в подразделении Государственной корпорации других регионов: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услугополучатель предоставляет в Государственную корпорацию пакет документов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 День приема не входит в срок оказания государственной услуги;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работник Государственной корпорации регистрирует документы (не более двадцати минут) и передает инспектору накопительного отдела Государственной корпорации, который составляет реестр документов и в течение 1 (одного) рабочего дня отправляет пакет документов посредством почтовой связи в Центр. При этом время следования документов в пути составляет 7 (семь) рабочих дней;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работник канцелярии Центра регистрирует заявление и вносит их в базу ИИС ЦОН (не более тридцати минут) и перенаправляет руководителю ответственного структурного подразделения, который определяет ответственного исполнителя;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ответственный работник Центра проводить экспертную оценку или экспертизу по выявлению эквивалентности зарубежного документа об образовании на соответствие требованиям ГОСО РК в течение 3 (трех) рабочих дней.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проведения экспертизы с привлечением специалистов организации образования Республики Казахстан, в течение 5 (пяти) рабочих дней;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экспертное заключение направляется в Комитет для принятия решения в течение 1 (одного) рабочего дня;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Комитет рассматривает результат экспертного заключения и принимает решение о признании или нострификации документа об образовании в течение 6 (шести) рабочих дней.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проведения экспертизы специалистами организации образования Республики Казахстан решение принимается в течение 4 (четырех) рабочих дней.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Принятое решение направляется в Центр для оформления удостоврения в течение 1 (одного) рабочего дня;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Центр оформляет удостоверения о признании или нострификации документа об образовании и направляет его в Комитет для утверждения в течение 1 (одного) рабочего дня;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Комитет утверждает удостоверения, вносить их в базу данных и направляет в Центр в течение 2 (двух) рабочих дней;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Центр в течение 7 (семи) рабочих дней доставляет удостоверения о признании или нострификации документа об образовании в региональные подразделения Государственной корпорации;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Государственная корпорация выдает удостовренения о признании или нострификации документа об образовании.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рассмотрения документов об образовании, выданых в стране-участнике международного договора (соглашения), предусматривающего отмену легализации официальных документов: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в подразделении Государственной корпорации города Астаны: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услугополучатель предоставляет в Государственную корпорацию пакет документов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 День приема не входит в срок оказания государственной услуги;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работник Государственной корпорации регистрирует документы (не более двадцати минут) и передает инспектору накопительного отдела Государственной корпорации, который составляет реестр документов и в течение 1 (одного) рабочего дня доставляет пакет документов в Центр;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работник канцелярии Центра регистрирует заявление и вносит их в базу ИИС ЦОН (не более тридцати минут) и перенаправляет руководителю ответственного структурного подразделения, который определяет ответственного исполнителя;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установление факта выдачи документа об образовании через зарубежную базу данных по выданным документам об образовании и направление ответственному исполнителю для проведения экспертизы/оценки (не более тридцати минут).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сведений о документе в зарубежной базе данных, Центр в течение 1 (одного) рабочего дня направляется официальный запрос в зарубежную организацию образования, с целью подтверждения факта выдачи документа об образовании и наличия у организации образования, выдавшей документ об образовании, права на осуществление образовательной деятельности. Время ожидания ответа не превышает 13 (тринадцати) рабочих дней.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случае, если организация образования, выдавшая документ об образовании, в течение 13 (тринадцати) рабочих дней не предоставляет ответ на официальный запрос Центра, то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признания и нострификации документов об образовании, утвержденных приказом Министра образования и науки Республики Казахстан от 10 января 2008 года № 8 (зарегистрирован в Реестре государственной регистрации нормативных правовых актов под № 5135) (далее - Правила) направляется повторный запрос и срок рассмотрения заявления продлевается на 10 (десять) рабочих дней.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продлении срока рассмотрения заявления, Центр в течение 3 (трех) рабочих дней со дня принятия решения, продлевает срок в ИИС ЦОН и направляет письмо-уведомление в произвольной форме услугополучателю, с указанием причин продления срока;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ответственный работник Центра проводить экспертную оценку или экспертизу по выявлению эквивалентности зарубежного документа об образовании на соответствие требованиям ГОСО РК в течение 2 (двух) рабочих дней.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проведения экспертизы с привлечением специалистов организации образования Республики Казахстан, в течение 4 (четырех) рабочих дней;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экспертное заключение направляется в Комитет для принятия решения в течение 1 (одного) рабочего дня;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Комитет рассматривает результат экспертного заключения и принимает решение о признании или нострификации документа об образовании в течение 6 (шести) рабочих дней.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проведения экспертизы специалистами организации образования Республики Казахстан решение принимается в течение 4 (четырех) рабочих дней.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Принятое решение направляется в Центр для оформления удостоврения в течение 1 (одного) рабочего дня;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Центр оформляет удостоверения о признании или нострификации документа об образовании и направляет его в Комитет для утверждения в течение 1 (одного) рабочего дня;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Комитет утверждает удостоверения, вносить их в базу данных и направляет в Центр в течение 2 (двух) рабочих дней;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Центр в течение 1 (одного) рабочего дня доставляет удостоверения о признании или нострификации в подразделении Государственной корпорации города Астаны;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Государственная корпорация выдает удостовренения о признании или нострификации документа об образовании.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в подразделении Государственной корпорации других регионов: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услугополучатель предоставляет в Государственную корпорацию пакет документов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 День приема не входит в срок оказания государственной услуги;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работник Государственной корпорации регистрирует документы (не более двадцати минут) и передает инспектору накопительного отдела Государственной корпорации, который составляет реестр документов и в течение 1 (одного) рабочего дня отправляет пакет документов посредством почтовой связи в Центр. При этом время следования документов в пути составляет 7 (семь) рабочих дней;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работник канцелярии Центра регистрирует заявление и вносит их в базу ИИС ЦОН (не более тридцати минут) и перенаправляет руководителю ответственного структурного подразделения, который определяет ответственного исполнителя;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установление факта выдачи документа об образовании через зарубежную базу данных по выданным документам об образовании и направление ответственному исполнителю для проведения экспертизы/оценки (не более тридцати минут).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сведений о документе в зарубежной базе данных, Центр в течение 1 (одного) рабочего дня направляется официальный запрос в зарубежную организацию образования, с целью подтверждения факта выдачи документа об образовании и наличия у организации образования, выдавшей документ об образовании, права на осуществление образовательной деятельности. Время ожидания ответа составляет 13 (тринадцать) рабочих дней.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случае, если организация образования, выдавшая документ об образовании, в течение 13 (тринадцати) рабочих дней не предоставляет ответ на официальный запрос Центра, то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направляется повторный запрос и срок рассмотрения заявления продлевается на 10 (десять) рабочих дней.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продлении срока рассмотрения заявления, Центр в течение 3 (трех) рабочих дней со дня принятия решения, продлевает срок в ИИС ЦОН и направляет письмо-уведомление в произвольной форме услугополучателю, с указанием причин продления срока;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ответственный работник Центра проводить экспертную оценку или экспертизу по выявлению эквивалентности зарубежного документа об образовании на соответствие требованиям ГОСО РК в течение 3 (трех) рабочих дней.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проведения экспертизы с привлечением специалистов организации образования Республики Казахстан, в течение 5 (пяти) рабочих дней;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экспертное заключение направляется в Комитет для принятия решения в течение 1 (одного) рабочего дня;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Комитет рассматривает результат экспертного заключения и принимает решение о признании или нострификации документа об образовании в течение 6 (шести) рабочих дней.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проведения экспертизы специалистами организации образования Республики Казахстан, решение принимается в течение 4 (четырех) рабочих дней;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Принятое решение направляется в Центр для оформления удостоврения в течение 1 (одного) рабочего дня;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Центр оформляет удостоверения о признании или нострификации документа об образовании и направляет его в Комитет для утверждения в течение 2 (двух) рабочих дней;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Комитет утверждает удостоверения, вносить их в базу данных и направляет в Центр в течение 2 (двух) рабочих дней;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Центр в течение 7 (семи) рабочих дней доставляет удостоверения о признании или нострификации документа об образовании в региональные подразделения Государственной корпорации;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Государственная корпорация выдает удостовренения о признании или нострификации документа об образовании.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Результаты процедуры по оказанию государственной услуги, которые служат основанием для начала выполнения следующих процедур: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регистрация заявления;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экспертного заключения;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рассмотрение результатов экспертного заключения;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подписания приказа на основания экспертного заключения;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оформление удостоверения;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утверждение удостоверения;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выдача удостоверения о признании или нострификации документа об образовании.</w:t>
      </w:r>
    </w:p>
    <w:bookmarkEnd w:id="91"/>
    <w:bookmarkStart w:name="z99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процессе оказания государственной услуги участвуют следующие структурно-функциональные единицы: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работник канцелярии Центра;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ответственного структурного подразделения;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работник Центра;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работник канцелярии Комитета;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руководитель ответственного структурного подразделения Комитета;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ответственный исполнитель Комитета.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Процесс оказания государственной услуги состоит из следующих процедур между структурными подразделениями услугодателя: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процедура 1 - сотрудник канцелярии Центра регистрирует документ и перенаправляет его в ответственное структурное подразделение (не более двадцати минут);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процедура 2 – руководитель ответственного структурного подразделения назначает ответственного исполнителя и перенаправляет ему документ на исполнение (не более двадцати минут);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процедура 3 – в случае, если документ об образовании не легализован или не апостилирован, устанавливается факт выдачи документа об образовании через зарубежную базу данных (не более тридцати минут).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сведений о документе в зарубежной базе данных, направляет официальный запрос в зарубежную организацию образования в течение 1 (одного) рабочего дня.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отсутствия ответа от организации образования, выдавшей документ об образовании, в течение 13 (тринадцати) рабочих дней, то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направляется повторный запрос, и срок рассмотрения заявления продлевается на 10 (десять) рабочих дней.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продлении срока рассмотрения заявления, Центр в течение 3 (трех) рабочих дней со дня принятия решения продлевает срок в ИИС ЦОН и направляет письмо-уведомление в произвольной форме услугополучателю, с указанием причин продления срока;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процедура 4 – ответственный исполнитель проводит экспертную оценку или экспертизу по выявлению эквивалентности зарубежного документа об образовании в течение 2 (двух) рабочих дней.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проведения экспертизы с привлечением специалистов организации образования Республики Казахстан в течение 4 (четырех) рабочих дней;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процедура 5 – направление экспертного заключения для принятия решения в Комитет в течение 1 (одного) рабочего дня;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процедура 6 – сотрудник канцелярии Комитета регистрирует документ и перенаправлет его в ответственное структурное подразделение (не более двадцати минут);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процедура 7 – руководитель ответственного структурного подразделения назначает ответственного исполнителя и перенаправляет ему документ на исполнение (не более двадцати минут);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процедура 8 - ответственный исполнитель проверяет полноту документов и соответствие экспертного заключения требованиям ГОСО РК в течение 6 (шести) рабочих дней.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проведении экспертизы работниками организации образования Республики Казахстан в течение 4 (четырех) рабочих дней. Оформляет решение о признании или нострификации документа об образовании и направляет руководителю управления для проверки и визирования;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процедура 9 – руководитель ответственного структурного подразделения проверяет и визирует решение и перенаправляет заместителю председателя на визирование (не более двадцати минут);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процедура 10 – заместитель председателя проверяет и визирует решение (не более двадцати минут);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процедура 11 – председатель Комитета подписывает решения о признании или нострификации документа об образовании (не более двадцати минут);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процедура 12 – подписанное решение направляется в Центр для оформления удостоверения в течение 1 (одного) рабочего дня;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процедура 13 – Центр оформляет удостоверение и направляет его в Комитет для утверждения в течение 1 (одного) рабочего дня;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процедура 14 – Комитет утверждает удостоверения, вносит их в базу данных и направляет его в Центр в 2 (двух) рабочих дней;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процедура 15 – Центр доставляет готовое удостоверение посредством почтовой связи в региональные подразделения Государственной корпорации в течение 7 (семи) рабочих дней. Для Государственной корпорации города Астаны в течение 1 (одного) рабочего дня.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последовательности процедур (действий) между структурными подразделениями (работниками) услугодателя при оказании государственной услуги приведено в приложении 1 к настоящему Регламенту.</w:t>
      </w:r>
    </w:p>
    <w:bookmarkEnd w:id="121"/>
    <w:bookmarkStart w:name="z129" w:id="1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Описание порядка взаимодействия с Государственной корпорацией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122"/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Описание порядка обращения в государственную корпорацию, максимальное допустимое время обслуживания оператором государственной корпорации услугополучателя – 20 (двадцать) минут:</w:t>
      </w:r>
    </w:p>
    <w:bookmarkEnd w:id="123"/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процесс 1 – для получения услуги услугополучатель подает пакет документов в Государственную корпорацию – максимально допустимое время ожидания в очереди – не более 15 (пятнадцать) минут;</w:t>
      </w:r>
    </w:p>
    <w:bookmarkEnd w:id="124"/>
    <w:bookmarkStart w:name="z1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2 – оператор Государственной корпорации регистрирует поступившие документы и выдает расписку услугополучателю о приеме соответствующих документов – максимально допустимое время обслуживания услугополучателя – не более 20 (двадцати минут);</w:t>
      </w:r>
    </w:p>
    <w:bookmarkEnd w:id="125"/>
    <w:bookmarkStart w:name="z13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процесс 3 – Государственной корпорации в течение 8 (восьми) рабочих дней доставляет пакет документов посредством почтовой связи Центру, в случае подачи услугополучателем пакета документов в городе Астане, в течение 1 (одного) рабочего дня;</w:t>
      </w:r>
    </w:p>
    <w:bookmarkEnd w:id="126"/>
    <w:bookmarkStart w:name="z13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4 – рассмотрение услугодателем легализованных или апостилированных документов об образовании и принятие решения о признании или нострификации по ним в течение 15 рабочих дней.</w:t>
      </w:r>
    </w:p>
    <w:bookmarkEnd w:id="127"/>
    <w:bookmarkStart w:name="z13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документ об образовании не легализован или апостилирован, в течение 30 рабочих дней;</w:t>
      </w:r>
    </w:p>
    <w:bookmarkEnd w:id="128"/>
    <w:bookmarkStart w:name="z13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процесс 5 – Центр в течение 7 (семи) рабочих дней доставляет результат государственной услуги в региональные подразделения Государственно корпорации. Для подразделений Государственной корпорации города Астаны в течение 1 (одного) рабочего дня;</w:t>
      </w:r>
    </w:p>
    <w:bookmarkEnd w:id="129"/>
    <w:bookmarkStart w:name="z13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процесс 5 – оператор Государственной корпорации выдает услугополучателю готовое удостоверение.</w:t>
      </w:r>
    </w:p>
    <w:bookmarkEnd w:id="130"/>
    <w:bookmarkStart w:name="z13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и (или) Государственной корпорацией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приложению 2 к настоящему Регламенту.</w:t>
      </w:r>
    </w:p>
    <w:bookmarkEnd w:id="1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"Признание и нострификация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 об образовании"</w:t>
            </w:r>
          </w:p>
        </w:tc>
      </w:tr>
    </w:tbl>
    <w:bookmarkStart w:name="z140" w:id="1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последовательности процедур (действий) между структурными подразделениями (работниками) услугодателя</w:t>
      </w:r>
    </w:p>
    <w:bookmarkEnd w:id="1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Процедура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 канцелярии Центра в день поступления документов, осуществляет их прием, проверку и регистрации и перенаправляет руководителю ответственного структурного подразделения, для определения ответственного исполнителя (не более двадцати минут)</w:t>
            </w:r>
          </w:p>
          <w:bookmarkEnd w:id="133"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Процедура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ответственного структурного подразделения назначает ответственного исполнителя и перенаправляет ему документ на исполнение (не более двадцати минут)</w:t>
            </w:r>
          </w:p>
          <w:bookmarkEnd w:id="134"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Процедура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случае если документ об образовании не легализован или не апостилирован устанавливается факт выдачи документа об образовании через зарубежную базу данных (не более тридцати минут).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отсутствии сведений о документе в зарубежной базе данных, направляет официальный запрос в зарубежную организацию образования в течение 1 (одного) рабочего дня.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случае отсутствия ответа от организации образования, выдавшей документ об образовании, в течение 13 (тринадцати) рабочих дней,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пунктами 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Правил направляется повторный запрос, и срок рассмотрения заявления продлевается на 10 (десять) рабочих дней.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продлении срока рассмотрения заявления, Центр в течение 3 (трех) рабочих дней со дня принятия решения продлевает срок в ИИС ЦОН и направляет письмо-уведомление в произвольной форме услугополучателю, с указанием причин продления срока</w:t>
            </w:r>
          </w:p>
          <w:bookmarkEnd w:id="135"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Процедура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проводит экспертную оценку или экспертизу по выявлению эквивалентности зарубежного документа об образовании в течение 2 (двух) рабочих дней.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необходимости с привлечением специалистов организации образования Республики Казахстан в течение 4 (четырех) рабочих дней</w:t>
            </w:r>
          </w:p>
          <w:bookmarkEnd w:id="136"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Процедура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экспертного заключения для пинятия решения в Комитет в течение 1 (одного) рабочего дня</w:t>
            </w:r>
          </w:p>
          <w:bookmarkEnd w:id="137"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Процедура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канцелярии Комитета регистрирует документ и перенаправляет его в ответственное структурное подразделение (не более двадцати минут)</w:t>
            </w:r>
          </w:p>
          <w:bookmarkEnd w:id="138"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Процедура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ответственного структурного подразделения назначает ответственного исполнителя и перенаправляет ему документ на исполнение (не более двадцати минут)</w:t>
            </w:r>
          </w:p>
          <w:bookmarkEnd w:id="139"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Процедура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проверяет полноту документов и соответствие экспертного заключения требованиям ГОСО РК в течение 6 (шести) рабочих дней.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проведении экспертизы работниками организации образования Республики Казахстан в течение 4 (четырех) рабочих дней. Оформляет решение о признании или нострификации документа об образовании и направляет руководителю управления для проверки и визирования</w:t>
            </w:r>
          </w:p>
          <w:bookmarkEnd w:id="140"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Процедура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ответственного структурного подразделения проверяет и визирует решение и перенаправляет заместителю председателя (не более двадцати минут)</w:t>
            </w:r>
          </w:p>
          <w:bookmarkEnd w:id="141"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Процедура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председателя проверяет и визирует решение (не более двадцати минут)</w:t>
            </w:r>
          </w:p>
          <w:bookmarkEnd w:id="142"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Процедура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Комитета подписывает решения о признании или нострификации документа об образовании (не более двадцати минут)</w:t>
            </w:r>
          </w:p>
          <w:bookmarkEnd w:id="143"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Процедура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Подписанное решение направляется в Центр для оформления удостоверения в течение 1 (одного) рабочего дня</w:t>
            </w:r>
          </w:p>
          <w:bookmarkEnd w:id="144"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Процедура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оформляет удостоверение и направляет его в Комитет для утверждения в течение 1 (одного) дня</w:t>
            </w:r>
          </w:p>
          <w:bookmarkEnd w:id="145"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Процедура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утверждает удостоверения, вносит их базу данных и направляет в Центр в течение 2 (двух) рабочих дней</w:t>
            </w:r>
          </w:p>
          <w:bookmarkEnd w:id="146"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Процедура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доставляет результат государственной услуги в региональные подразделения Государственной корпорации в течение 7 (семи) рабочих дней. Для Государственной корпорации города Астаны в течение 1 (одного) рабочего дня</w:t>
            </w:r>
          </w:p>
          <w:bookmarkEnd w:id="147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"Признание и нострификация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 об образовании"</w:t>
            </w:r>
          </w:p>
        </w:tc>
      </w:tr>
    </w:tbl>
    <w:bookmarkStart w:name="z162" w:id="1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бизнес-пороцессов оказания государственной услуги </w:t>
      </w:r>
      <w:r>
        <w:br/>
      </w:r>
      <w:r>
        <w:rPr>
          <w:rFonts w:ascii="Times New Roman"/>
          <w:b/>
          <w:i w:val="false"/>
          <w:color w:val="000000"/>
        </w:rPr>
        <w:t>"Признание и нострификация документов об образовании"</w:t>
      </w:r>
    </w:p>
    <w:bookmarkEnd w:id="148"/>
    <w:bookmarkStart w:name="z163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49"/>
    <w:p>
      <w:pPr>
        <w:spacing w:after="0"/>
        <w:ind w:left="0"/>
        <w:jc w:val="both"/>
      </w:pPr>
      <w:r>
        <w:drawing>
          <wp:inline distT="0" distB="0" distL="0" distR="0">
            <wp:extent cx="7810500" cy="4267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26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