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25e" w14:textId="3667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279. Зарегистрирован в Министерстве юстиции Республики Казахстан 14 марта 2018 года № 16595.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акционерным обществом "Фонд проблемных кредитов" видов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приобретаемым (приобретенным) акционерным обществом "Фонд проблемных кредитов" активам и правам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(Темирбеков Д.О.)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11 марта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</w:t>
      </w:r>
      <w:r>
        <w:br/>
      </w:r>
      <w:r>
        <w:rPr>
          <w:rFonts w:ascii="Times New Roman"/>
          <w:b/>
          <w:i w:val="false"/>
          <w:color w:val="000000"/>
        </w:rPr>
        <w:t>акционерным обществом "Фонд проблемных кредитов" видов деятельности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акционерным обществом "Фонд проблемных кредитов" видов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(далее – Закон) и устанавливают порядок осуществления акционерным обществом "Фонд проблемных кредитов" (далее – Фонд) видов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14.09.2021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основные понятия:</w:t>
      </w:r>
    </w:p>
    <w:bookmarkEnd w:id="13"/>
    <w:bookmarkStart w:name="z1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– имущество, акции и (или) доли участия в уставном капитале юридических лиц, права требования по кредитам/займам, приобретаемые (приобретенные) Фондом;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обусловленное финансирование – предоставление Фондом банку второго уровня (далее – банк) финансовых ресурсов в виде размещения денег в банке на условиях договора банковского вклада, предусматривающих обязательное выполнение банком требований и условий финансирования; </w:t>
      </w:r>
    </w:p>
    <w:bookmarkEnd w:id="15"/>
    <w:bookmarkStart w:name="z1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Банк Республики Казахстан – центральный банк Республики Казахстан, представляющий собой верхний (первый) уровень банковской системы Республики Казахстан;</w:t>
      </w:r>
    </w:p>
    <w:bookmarkEnd w:id="16"/>
    <w:bookmarkStart w:name="z1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продавец – Национальный Банк Республики Казахстан, банк или юридическое лицо, ранее являвшееся банком, у которого Фонд приобретает (приобрел) активы;</w:t>
      </w:r>
    </w:p>
    <w:bookmarkEnd w:id="17"/>
    <w:bookmarkStart w:name="z1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права требования – права требования по кредитам/займам, приобретаемым (приобретенным) у Национального Банка Республики Казахстан, банков и юридических лиц, ранее являвшихся банками;</w:t>
      </w:r>
    </w:p>
    <w:bookmarkEnd w:id="18"/>
    <w:bookmarkStart w:name="z1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– договор, заключаемый между Фондом и Национальным Банком Республики Казахстан, между Фондом и банком, а также между Фондом и юридическим лицом, ранее являвшимся банком, предметом которого является приобретение Фондом активов.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Приобретение активов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активов Фондом производится, при условии их соответствия критериям, установленным Требованиями к приобретаемым (приобретенным) акционерным обществом "Фонд проблемных кредитов" активам и правам требования.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Приобретение активов Фондом осуществляется у Национального Банка Республики Казахстан, банков и юридических лиц, ранее являющихся банками.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активов, приобретаемых Фондом, определяется одним из следующих способов:</w:t>
      </w:r>
    </w:p>
    <w:bookmarkEnd w:id="23"/>
    <w:bookmarkStart w:name="z1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рыночной стоимости, определяемой субъектом оценочной деятельности;</w:t>
      </w:r>
    </w:p>
    <w:bookmarkEnd w:id="24"/>
    <w:bookmarkStart w:name="z1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рыночной стоимости, определяемой субъектом оценочной деятельности с применением дисконта, отвечающим требованиям, устанавливаемым внутренними документами Фонда.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наличия в составе обеспечения приобретаемых активов залогового имущества в виде производственных имущественных комплексов, оборудования и технологических линий, объектов незавершенного строительства, к субъекту оценочной деятельности и к применяемым ею процедурам оценки предъявляются требования по комплексному обследованию предметов залога, включая мероприятия по инвентаризации и (или) инспекции, и (или) техническому аудиту, и (или) технологической экспертизе, за исключением отдельных случаев по решению Фонда, принимаемого в соответствии с требованиями внутренних документов Фонда.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проведение независимой оценки определяется по соглашению между Фондом и продавцом.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продавца, либо Фонда с результатами проведенной независимой оценки активов, допускается привлечение аудиторской организации для проведения аудита применяемых субъектом оценочной деятельности процедур и их соответствия стандартам оценки. Расходы на привлечение аудиторской организации осуществляются за счет стороны, выразившей несогласие с результатами проведенной независимой оценки.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Дисконт к стоимости активов определяется Фондом в порядке, предусмотренном внутренними документами Фонда, для расчета рисков и расходов Фонда, связанных с приобретением, управлением и последующей реализацией активов.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предоставления отсрочки платежа покупателю (инвестору) при одновременной продаже приобретенных Фондом активов, обязательства покупателя (инвестора) по оплате обеспечиваются путем предоставления Фонду ликвидного залогового обеспечения: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привлечения покупателя (инвестора) продавцом – акционером продавца, у которого Фондом приобретены активы, или третьим лицом;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случаях – третьим лицом.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активов в пользу Фонда осуществляется с обязательным раскрытием продавцом информации обо всех имеющихся обременениях, ограничениях, решениях арбитражных, судебных и других компетентных органов (в том числе иностранных), возбужденных уголовных делах, гражданских исках и других притязаниях третьих лиц по активам.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о заключении сделки по приобретению и (или) реализации активов принимается акционером или иным компетентным органом Фонда в рамках полномочий, предусмотренных Уставом, и с учетом положений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"Об акционерных обществах".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финансов РК от 14.09.2021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распространяются на случаи совершения Фондом сделок по приобретению активов и прав требований у юридических лиц, ранее являвшихся банками, заключенным до 31 декабря 2017 года.</w:t>
      </w:r>
    </w:p>
    <w:bookmarkEnd w:id="35"/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Управление приобретенными активами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Управление приобретенными активами, их содержание и (или) реализация, осуществляется Фондом одним из следующих способов: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Фондом самостоятельно;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банками или юридическими лицами, ранее являвшимися банками, у которых Фондом были приобретены активы;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дочерними и (или) ассоциированными организациями Фонда;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доверительными управляющими;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финансовыми организациями, профессиональными экспертами, международными аудиторами и аудиторскими организациями.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Управление приобретенными активами включает в себя следующие мероприятия: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реструктуризация и оздоровление;</w:t>
      </w:r>
    </w:p>
    <w:bookmarkEnd w:id="44"/>
    <w:bookmarkStart w:name="z1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привлечение коллекторских агентств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дней, а также обращение взыскания в бесспорном порядке на деньги, находящиеся на банковских счетах заемщика, путем предъявления платежного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Закона";</w:t>
      </w:r>
    </w:p>
    <w:bookmarkEnd w:id="45"/>
    <w:bookmarkStart w:name="z1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имущественный наем (аренда/аренда с последующим выкупом);</w:t>
      </w:r>
    </w:p>
    <w:bookmarkEnd w:id="46"/>
    <w:bookmarkStart w:name="z1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в доверительное управление;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консервация;</w:t>
      </w:r>
    </w:p>
    <w:bookmarkEnd w:id="48"/>
    <w:bookmarkStart w:name="z1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реализация;</w:t>
      </w:r>
    </w:p>
    <w:bookmarkEnd w:id="49"/>
    <w:bookmarkStart w:name="z1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прав требования и активов в государственную собственность в порядке, определяемым законодательством Республики Казахстан о государственном имуществе;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инвестиционных проектов;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мероприятия, определяемые Фондом.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указанных мероприятий определяются внутренними документами Фонда.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финансов РК от 14.09.2021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Договор доверительного управления между Фондом и доверительным управляющим, соответственно передающим и принимающим активы, содержит порядок распределения доходов (расходов) от восстановления (снижения) стоимости приобретенных активов.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Реализация имущества, находящегося в залоге по правам требований, выкупленным Фондом у Национального Банка Республики Казахстан, банков или юридических лиц, ранее являвшимися банками, осуществляется: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исполнительного производства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процедур реабилитации и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 – в соответствии с внутренними документами Фонда и действующим законодательством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приказами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14.09.2021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Операции с финансовыми инструментами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ходе основной деятельности, формирования уставного капитала и финансирования собственной деятельности, а также в рамках реализации специальных программ, разработанных и утвержденных Правительством Республики Казахстан и (или) Национальным Банком Республики Казахстан, Фонд в соответствии с требованиями гражданского законодательства,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секьюритизации" и внутренних документов Фонда осуществляет: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выпуск, размещение, выкуп собственных акций;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выпуск, размещение, выкуп/погашение собственных облигаций;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 по секьюритизации;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обусловленное финансирование на условиях договоров банковского вклада, в том числе предусматривающих право Фонда на досрочный возврат банковского вклада частично либо в полном размере в случае невыполнения банком обязательств, принятых им в рамках обусловленного финансирования;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акций и (или) доли участия в уставном капитале юридических лиц, в том числе юридических лиц, права требования, к которым приобретены у банков и (или) юридических лиц, ранее являвшимися банками;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акций и (или) облигаций, выпущенных и размещенных банками, у которых Фондом приобретены права требования по сомнительным и безнадежным активам;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самостоятельно, а также совместно с банками создание (приобретение) организации, приобретающей сомнительные и безнадежные активы;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финансирование на условиях платности, срочности и возвратности банков и (или) юридических лиц, ранее являвшихся банками.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эффективного управления временно свободными деньгами Фонда, а также обеспечения гарантированной доходности средств, выделенных Фонду для осуществления основной деятельности и/или в рамках реализации специальных программ, разработанных и утвержденных Правительством Республики Казахстан и (или) Национальным Банком Республики Казахстан, Фонд осуществляет их размещение в ценные бумаги и иные финансовые инструменты, в соответствии с требованиями законодательства Республики Казахстан, а также внутренних документов Фонда.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Министра финансов РК от 14.09.2021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Иные положения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Порядок осуществления Фондом видов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и не установленных настоящими Правилами, определяется внутренними документами Фонда.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финансов РК от 14.09.2021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279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приобретаемым (приобретенным) акционерным обществом "Фонд проблемных кредитов" активам и правам требования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приобретаемым (приобретенным) акционерным обществом "Фонд проблемных кредитов" активам и правам требования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и устанавливают требования к приобретаемым (приобретенным) акционерным обществом "Фонд проблемных кредитов" (далее – Фонд) активам и правам требования.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14.09.2021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активы – имущество, акции и (или) доли участия в уставном капитале юридических лиц, права требования по кредитам/займам, приобретаемые (приобретенные) Фондом;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суверенный рейтинг Республики Казахстан – рейтинги, присвоенные Республике Казахстан международными рейтинговыми агентствами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Standard &amp; Poor's, Fitch Ratings, Moody's Investors Service;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заемщиков – группа юридических и (или) физических лиц-заемщиков по кредитам/займам, выданным в том числе в рамках кредитных линий, являющихся одновременно акционерами или участниками либо созаемщиками, залогодателями, гарантами заемщиков в данной группе;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требования – права требования по кредитам/займам, приобретаемым (приобретенным) у Национального Банка Республики Казахстан, банков второго уровня (далее – банки) и юридических лиц, ранее являвшихся банками.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финансов РК от 28.07.2020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требования приобретаются Фондом в случае соответствия таких кредитов/займов одновременно всем следующим критериям: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кредиты/займы (в том числе выданные группе заемщиков) с просроченной задолженностью по основному долгу и (или) начисленному вознаграждению свыше девяноста календарных дней, и (или) реструктуризированные не менее 3 (трех) раз, и (или) с отсрочкой платежей более 1 (одного) года, и (или) переданные банками дочерним организациям – организациям по управлению сомнительными и безнадежными активами;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кредиты/займы выданы заемщикам и (или) группе заемщиков, за исключением юридических лиц с участием государства;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кредиты/займы обеспечены залогом, в том числе ценными бумагами, выпущенными эмитентами-резидентами Республики Казахстан и включенными в официальный список акционерного общества "Казахстанская фондовая биржа", а также эмитентами-нерезидентами Республики Казахстан с кредитным рейтингом, соответствующим или превышающим суверенный рейтинг Республики Казахстан, за исключением видов залога,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Требований;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основной вид деятельности заемщика (залогодателя) не относится к:</w:t>
      </w:r>
    </w:p>
    <w:bookmarkEnd w:id="83"/>
    <w:bookmarkStart w:name="z1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сельскому, лесному и рыбному хозяйству;</w:t>
      </w:r>
    </w:p>
    <w:bookmarkEnd w:id="84"/>
    <w:bookmarkStart w:name="z1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образованию;</w:t>
      </w:r>
    </w:p>
    <w:bookmarkEnd w:id="85"/>
    <w:bookmarkStart w:name="z1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здравоохранению и социальным услугам;</w:t>
      </w:r>
    </w:p>
    <w:bookmarkEnd w:id="86"/>
    <w:bookmarkStart w:name="z1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водоснабжению, канализационным системам, контролю над сбором и распределением отходов;</w:t>
      </w:r>
    </w:p>
    <w:bookmarkEnd w:id="87"/>
    <w:bookmarkStart w:name="z1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и страховой деятельности;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научной и технической деятельности;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в области административного и вспомогательного обслуживания;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экстерриториальных организаций и органов;</w:t>
      </w:r>
    </w:p>
    <w:bookmarkEnd w:id="91"/>
    <w:bookmarkStart w:name="z1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управлению и обороне, обязательному социальному обеспечению;</w:t>
      </w:r>
    </w:p>
    <w:bookmarkEnd w:id="92"/>
    <w:bookmarkStart w:name="z1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домашних хозяйств, нанимающих домашнюю прислугу и производящих товары и услуги для собственного потребления.</w:t>
      </w:r>
    </w:p>
    <w:bookmarkEnd w:id="93"/>
    <w:bookmarkStart w:name="z1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случаи:</w:t>
      </w:r>
    </w:p>
    <w:bookmarkEnd w:id="94"/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совершенных Фондом до 31 декабря 2017 года сделок по приобретенным активам и правам требований у юридических лиц, ранее являвшихся банком;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сделок Фондом в рамках Рамочных соглашений, одобренных по решениям Правительства Республики Казахстан;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Фондом прав требований и активов банка (путем уступки) с одновременным переводом соразмерного долга банка на Фонд;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Фондом прав требования у Национального Банка Республики Казахстан.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финансов РК от 22.09.2018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28.07.2020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приобретает у Национального Банка Республики Казахстан, банков активы, в том числе права требования, за исключением следующих случаев: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отношении заемщика (залогодателя) проводятся процедуры санации, реабилитации или банкротства;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предметом залога является имущество и имущественные права, находящиеся за пределами Республики Казахстан, а в случаях одновременной продажи приобретенных Фондом активов и прав требований покупателю (инвестору), в том числе на условиях отсрочки платежа – за пределами территорий государств-участников Содружества Независимых Государств, за исключением ценных бумаг, выпущенных эмитентами-нерезидентами Республики Казахстан с кредитным рейтингом, соответствующим или превышающим суверенный рейтинг Республики Казахстан, либо имущество, ограниченное в гражданском обороте в соответствии с законодательством Республики Казахстан;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единственным предметом залога по займу выступает: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незавершенного строительства;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недвижимость;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компьютерное оборудование и техника;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техника;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 обороте;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поступающее в будущем;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мебели;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авторские права;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патенты;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требования;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землепользования;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аренды;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товарный знак;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гарантии и поручительства третьих лиц.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пункта не распространяются на случаи: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совершенных Фондом до 31 декабря 2017 года сделок по приобретенным активам и правам требований у юридических лиц, ранее являвшихся банком;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совершения сделок Фондом в рамках Рамочных соглашений, одобренных по решениям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Фондом прав требований и активов банка (путем уступки) с одновременным переводом соразмерного долга банка на Фонд.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финансов РК от 22.09.2018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28.07.2020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доле стоимости отдельного предмета залога в общей залоговой стоимости обеспечения предусматриваются внутренними документами Фонда.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Фондом могут быть установлены дополнительные требования и ограничения к приобретаемым (приобретенным) активам и правам требований в соответствии с внутренними документами Фонда.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Положения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Требований не распространяются на случаи одновременной продажи приобретенных Фондом активов покупателю (инвестору) без предоставления отсрочки платежа.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