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9fa2" w14:textId="65f9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регистрации, пользования и распределения доменных имен в пространстве казахстанского сегмента Интернета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оборонной и аэрокосмической промышленности Республики Казахстан от 13 марта 2018 года № 38/НҚ. Зарегистрирован в Министерстве юстиции Республики Казахстан 27 марта 2018 года № 16654.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от 24 ноября 2015 года "Об информатизации"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регистрации, пользования и распределения доменных имен в пространстве казахстанского сегмента Интернета.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118 "Об утверждении Правил регистрации, пользования и распределения доменных имен в пространстве казахстанского сегмента Интернета" (зарегистрирован в Реестре государственной регистрации нормативных правовых актов за № 13221, опубликован 3 марта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информационной безопасности Министерства оборонной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оборонной и аэрокосмической промышленности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оборонной и аэрокосмической промышленности Республики Казахстан сведений об исполнении мероприятий, предусмотренных подпунктами 1), 2), 3) и 4)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оборонной и аэрокосмической промышленности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оборонной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2018 года № 38/НҚ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регистрации, пользования и распределения</w:t>
      </w:r>
      <w:r>
        <w:br/>
      </w:r>
      <w:r>
        <w:rPr>
          <w:rFonts w:ascii="Times New Roman"/>
          <w:b/>
          <w:i w:val="false"/>
          <w:color w:val="000000"/>
        </w:rPr>
        <w:t>доменных имен в пространстве казахстанского сегмента Интернета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регистрации, пользования и распределения доменных имен в пространстве казахстанского сегмента Интернета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от 24 ноября 2015 года "Об информатизации" (далее – Закон) и определяют порядок регистрации, пользования и распределения доменных имен в пространстве казахстанского сегмента Интернета.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 и сокращения:</w:t>
      </w:r>
    </w:p>
    <w:bookmarkEnd w:id="14"/>
    <w:bookmarkStart w:name="z9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обеспечения информационной безопасности (далее – уполномоченный орган) – центральный исполнительный орган, осуществляющий руководство и межотраслевую координацию в сфере обеспечения информационной безопасности;</w:t>
      </w:r>
    </w:p>
    <w:bookmarkEnd w:id="15"/>
    <w:bookmarkStart w:name="z10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доменное имя – символьное (буквенно-цифровое) обозначение, сформированное в соответствии с правилами адресации Интернета, соответствующее определенному сетевому адресу и предназначенное для поименованного обращения к объекту Интернета;</w:t>
      </w:r>
    </w:p>
    <w:bookmarkEnd w:id="16"/>
    <w:bookmarkStart w:name="z10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 доменных имен (Domain Name System, далее – DNS) – распределенная база данных для получения информации о доменных именах. Содержит информацию о соответствии доменных имен и Internet Protocol (IP) адресов и работает в соответствии со стандартами Request for Comments (далее – RFC) - 1032, 1034, 1035, 1122, 1133, 1591;</w:t>
      </w:r>
    </w:p>
    <w:bookmarkEnd w:id="17"/>
    <w:bookmarkStart w:name="z10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регистрант доменных имен (далее – регистрант) – физическое или юридическое лицо, направившее регистратору доменных имен в пространстве казахстанского сегмента Интернета заявку регистранта для регистрации доменных имен в пространстве казахстанского сегмента Интернета и являющееся его владельцем на период регистрации доменных имен в пространстве казахстанского сегмента Интернета;</w:t>
      </w:r>
    </w:p>
    <w:bookmarkEnd w:id="18"/>
    <w:bookmarkStart w:name="z10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пространство казахстанского сегмента Интернета – совокупность интернет-ресурсов, размещаемых на аппаратно-программных комплексах, расположенных на территории Республики Казахстан;</w:t>
      </w:r>
    </w:p>
    <w:bookmarkEnd w:id="19"/>
    <w:bookmarkStart w:name="z10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администратор доменных имен в доменном пространстве казахстанского сегмента Интернета (далее – администратор) – некоммерческая общественная организация, определенная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информатизации", осуществляющая развитие доменного пространства казахстанского сегмента Интернета;</w:t>
      </w:r>
    </w:p>
    <w:bookmarkEnd w:id="20"/>
    <w:bookmarkStart w:name="z10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доменное имя первого уровня в пространстве казахстанского сегмента Интернета (далее – доменное имя первого уровня) – доменное имя. KZ и (или) .ҚАЗ, выделенное международной организацией ICANN для использования в интересах Республики Казахстан, находящееся в иерархии доменного пространства казахстанского сегмента Интернета на ступень ниже корневого доменного имени и являющееся непосредственным прямым поддоменом корневого доменного имени (RFC-882);</w:t>
      </w:r>
    </w:p>
    <w:bookmarkEnd w:id="21"/>
    <w:bookmarkStart w:name="z10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доменное имя второго уровня в пространстве казахстанского сегмента Интернета (далее – доменное имя второго уровня) – доменное имя, находящееся в иерархии доменного пространства казахстанского сегмента Интернета на ступень ниже доменного имени первого уровня и являющийся непосредственным (прямым) поддоменом доменного имени первого уровня (RFC-882);</w:t>
      </w:r>
    </w:p>
    <w:bookmarkEnd w:id="22"/>
    <w:bookmarkStart w:name="z10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реестр доменных имен в пространстве казахстанского сегмента Интернета (далее – реестр) – централизованная совокупность баз данных всех зарегистрированных доменных имен в пространстве казахстанского сегмента Интернета, содержащая все сведения о зарегистрированных доменных именах;</w:t>
      </w:r>
    </w:p>
    <w:bookmarkEnd w:id="23"/>
    <w:bookmarkStart w:name="z10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регистратура доменных имен в пространстве казахстанского сегмента Интернета (далее – регистратура) – юридическое лицо, осуществляющее ведение реестра и поддерживающее стабильную работу казахстанского доменного имени первого уровня;</w:t>
      </w:r>
    </w:p>
    <w:bookmarkEnd w:id="24"/>
    <w:bookmarkStart w:name="z10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регистратор доменных имен в пространстве казахстанского сегмента Интернета (далее – регистратор) – юридическое лицо, резидент Республики Казахстан, аккредитованное администратором для оказания услуги по регистрации доменных имен, внесению в реестр информации о доменном имени, и его удалению, а также изменению сведений, вносимых в реестр обеспечению права регистранта по использованию доменного имени на основании соглашений с регистратурой и регистрантом (далее – услуга). Нерезиденты Республики Казахстан вправе получить аккредитацию администратора национальных доменных имен только при условии наличия аккредитации ICANN в качестве Регистратора;</w:t>
      </w:r>
    </w:p>
    <w:bookmarkEnd w:id="25"/>
    <w:bookmarkStart w:name="z11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доменное имя третьего уровня в пространстве казахстанского сегмента Интернета (далее – доменное имя третьего уровня) – доменное имя, находящееся в иерархии доменного пространства казахстанского сегмента Интернета на ступень ниже доменного имени второго уровня и являющееся непосредственным (прямым) поддоменом доменного имени второго уровня (RFC-882);</w:t>
      </w:r>
    </w:p>
    <w:bookmarkEnd w:id="26"/>
    <w:bookmarkStart w:name="z11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резервная копия интернет-ресурса – резервный набор данных интернет-ресурса, применяемый при выходе из строя основного интернет-ресурса;</w:t>
      </w:r>
    </w:p>
    <w:bookmarkEnd w:id="27"/>
    <w:bookmarkStart w:name="z11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корневое доменное имя – доменное имя, обозначаемое точкой ".", функционирующее в Интернете на основе RFC-882;</w:t>
      </w:r>
    </w:p>
    <w:bookmarkEnd w:id="28"/>
    <w:bookmarkStart w:name="z11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отечественный сертификат безопасности – набор электронных цифровых символов, применяемый для пропуска трафика, содержащего протоколы, поддерживающие шифрование, выданный отечественным удостоверяющим центром;</w:t>
      </w:r>
    </w:p>
    <w:bookmarkEnd w:id="29"/>
    <w:bookmarkStart w:name="z11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заявка – обращение регистранта к регистратору, содержащее все сведения для регистрации доменных имен в пространстве казахстанского сегмента Интернета (продление срока действия регистрации), изменения ранее сообщенных сведений, передачи, трансфера либо отмены существующей регистрации доменного имени;</w:t>
      </w:r>
    </w:p>
    <w:bookmarkEnd w:id="30"/>
    <w:bookmarkStart w:name="z11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зарезервированные доменные имена – доменные имена для государственных нужд, соответствующие сокращенным наименованиям, установленных настоящими Правилами;</w:t>
      </w:r>
    </w:p>
    <w:bookmarkEnd w:id="31"/>
    <w:bookmarkStart w:name="z11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фишинг – совокупность методов, направленных на неправомерное получение учетных или конфиденциальных данных пользователя Интернета;</w:t>
      </w:r>
    </w:p>
    <w:bookmarkEnd w:id="32"/>
    <w:bookmarkStart w:name="z11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иностранный сертификат безопасности – набор электронных цифровых символов, применяемый для пропуска трафика, содержащего протоколы, поддерживающие шифрование, выданный иностранным удостоверяющим центром;</w:t>
      </w:r>
    </w:p>
    <w:bookmarkEnd w:id="33"/>
    <w:bookmarkStart w:name="z11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DNS-сервер – специализированное программное обеспечение для обслуживания системы доменных имен, а также оборудование, на котором программное обеспечение выполняется;</w:t>
      </w:r>
    </w:p>
    <w:bookmarkEnd w:id="34"/>
    <w:bookmarkStart w:name="z11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RFC – документ, определяющий технические и организационные условия функционирования Интернета и принимаемый общественными организациями Internet Engineering Task Force и Internet Engineering Steering Group;</w:t>
      </w:r>
    </w:p>
    <w:bookmarkEnd w:id="35"/>
    <w:bookmarkStart w:name="z12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WHOIS-сервер – специализированное программное обеспечение, предназначенное для получения сведений о зарегистрированных доменных именах, работающее в соответствии с RFC-3912, а также оборудование, на котором программное обеспечение выполняется.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цифрового развития, инноваций и аэрокосмической промышленности РК от 20.09.2022 </w:t>
      </w:r>
      <w:r>
        <w:rPr>
          <w:rFonts w:ascii="Times New Roman"/>
          <w:b w:val="false"/>
          <w:i w:val="false"/>
          <w:color w:val="000000"/>
          <w:sz w:val="28"/>
        </w:rPr>
        <w:t>№ 337/НҚ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 доменных имен</w:t>
      </w:r>
      <w:r>
        <w:br/>
      </w:r>
      <w:r>
        <w:rPr>
          <w:rFonts w:ascii="Times New Roman"/>
          <w:b/>
          <w:i w:val="false"/>
          <w:color w:val="000000"/>
        </w:rPr>
        <w:t>в пространстве казахстанского сегмента Интернета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регистрации доменного имени регистрант предоставляет регистратору заявку регистранта по форме согласно приложению к настоящим Правилам с достоверной и полной информацией в электронном или бумажном виде (далее – заявка).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цифрового развития, инноваций и аэрокосмической промышленности РК от 20.09.2022 </w:t>
      </w:r>
      <w:r>
        <w:rPr>
          <w:rFonts w:ascii="Times New Roman"/>
          <w:b w:val="false"/>
          <w:i w:val="false"/>
          <w:color w:val="000000"/>
          <w:sz w:val="28"/>
        </w:rPr>
        <w:t>№ 337/НҚ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заявки рассматриваются в порядке их поступления к регистратору в соответствии с зафиксированным временем их направления регистратору.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Регистратор в течение 3 (трех) рабочих дней с момента получения заявки от регистранта проводит проверку: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достоверности и полноты информации, указанной в заявке, включая информацию о местонахождении серверного оборудования в пространстве казахстанского сегмента Интернета, на котором будет использоваться доменное имя;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доступности для регистрации запрашиваемого доменного имени к моменту подачи заявки;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соответствия запрашиваемого доменного имени стандартам Интернет: RFC-1032, RFC-1034, RFC-1035, RFC-1122, RFC-1133, RFC-1591;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отсутствия запрашиваемого доменного имени в перечне зарезервированных доменных имен,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отсутствия вступившего в законную силу решения суда о запрете на использование регистрируемого доменного имени;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отсутствия в содержании запрашиваемого доменного имени информации, запрещенной 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несоответствия запрашиваемого доменного имени одному или нескольким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регистратор возвращает регистранту заявку.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соответствия запрашиваемого доменного имени всем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регистратор заключает с регистрантом соглашение о регистрации доменного имени (далее – соглашение) и вносит информацию о зарегистрированном доменном имени в реестр.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Доменные имена считаются зарегистрированными с момента внесения в реестр информации о них.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Регистрант информирует регистратора обо всех изменениях сведений о физическом лице или юридическом лице, указанных в соглашении, не позднее 10 (десяти) рабочих дней с момента таких изменений. Сведения о физическом лице, указанные в соглашении, являются конфиденциальными и могут быть выданы третьему лицу только в случаях и порядке, предусмотренных законодательством.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цифрового развития, инноваций и аэрокосмической промышленности РК от 20.09.2022 </w:t>
      </w:r>
      <w:r>
        <w:rPr>
          <w:rFonts w:ascii="Times New Roman"/>
          <w:b w:val="false"/>
          <w:i w:val="false"/>
          <w:color w:val="000000"/>
          <w:sz w:val="28"/>
        </w:rPr>
        <w:t>№ 337/НҚ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Регистратор, получив от регистранта уведомление об изменениях сведений о физическом лице или юридическом лице, указанном в соглашении, в течение 3 (трех) рабочих дней вносит изменения в реестр.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намерения регистранта передать доменное имя в пользование другому физическому или юридическому лицу регистрант уведомляет регистратора о передаче прав на используемое доменное имя с указанием сведений о лице, которому предполагается передача прав на использование доменного имени.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менее чем за 20 (двадцать) рабочих дней до истечения срока соглашения регистратор направляет соответствующие уведомление регистранту.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отказа регистранта от дальнейшего использования доменного имени регистрант направляет уведомление регистратору о предполагаемом сроке прекращении действия соглашения, не позднее даты окончания срока действия соглашения.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Регистратор в течение 3 (трех) рабочих дней с даты прекращения использования, указанной регистрантом в представленном уведомлении, производит удаление доменного имени из реестра и уведомляет регистранта о прекращении действия соглашения, а также о невозможности повторной регистрации удаленного доменного имени не ранее 60 (шестидесяти) календарных дней.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и.о. Министра цифрового развития, инноваций и аэрокосмической промышленности РК от 20.09.2022 </w:t>
      </w:r>
      <w:r>
        <w:rPr>
          <w:rFonts w:ascii="Times New Roman"/>
          <w:b w:val="false"/>
          <w:i w:val="false"/>
          <w:color w:val="000000"/>
          <w:sz w:val="28"/>
        </w:rPr>
        <w:t>№ 337/НҚ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Доменное имя продлевается при наличии соглашения на продление доменного имени до его истечения срока действия между регистратором и регистрантом.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14-1 в соответствии с приказом и.о. Министра цифрового развития, инноваций и аэрокосмической промышленности РК от 20.09.2022 </w:t>
      </w:r>
      <w:r>
        <w:rPr>
          <w:rFonts w:ascii="Times New Roman"/>
          <w:b w:val="false"/>
          <w:i w:val="false"/>
          <w:color w:val="000000"/>
          <w:sz w:val="28"/>
        </w:rPr>
        <w:t>№ 337/НҚ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14-2. При истечении срока действия доменного имени регистрант продлевает в течение 30 (тридцати) календарных дней доменное имя согласно условию указанному в пункте 14-1 настоящих Правил.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14-2 в соответствии с приказом и.о. Министра цифрового развития, инноваций и аэрокосмической промышленности РК от 20.09.2022 </w:t>
      </w:r>
      <w:r>
        <w:rPr>
          <w:rFonts w:ascii="Times New Roman"/>
          <w:b w:val="false"/>
          <w:i w:val="false"/>
          <w:color w:val="000000"/>
          <w:sz w:val="28"/>
        </w:rPr>
        <w:t>№ 337/НҚ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Регистратура обеспечивает функционирования реестра, с возможностью внесения регистраторами доменных имен в пространстве казахстанского сегмента Интернета изменений в реестр, делегирование доменных имен и предоставление всех текущих сведений о зарегистрированных доменных именах через WHOIS-сервер.</w:t>
      </w:r>
    </w:p>
    <w:bookmarkEnd w:id="58"/>
    <w:bookmarkStart w:name="z6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пользования доменных имен</w:t>
      </w:r>
      <w:r>
        <w:br/>
      </w:r>
      <w:r>
        <w:rPr>
          <w:rFonts w:ascii="Times New Roman"/>
          <w:b/>
          <w:i w:val="false"/>
          <w:color w:val="000000"/>
        </w:rPr>
        <w:t xml:space="preserve"> в пространстве казахстанского сегмента Интернета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Пользование доменным именем в пространстве казахстанского сегмента Интернета приостанавливается при:</w:t>
      </w:r>
    </w:p>
    <w:bookmarkEnd w:id="60"/>
    <w:bookmarkStart w:name="z12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выявлении недостоверных сведений о регистранте, указанных в заявке поданной регистрантом для регистрации доменного имени;</w:t>
      </w:r>
    </w:p>
    <w:bookmarkEnd w:id="61"/>
    <w:bookmarkStart w:name="z12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выявлении на интернет-ресурсе вредоносного программного обеспечения, создающего угрозу безопасному использованию Интернета;</w:t>
      </w:r>
    </w:p>
    <w:bookmarkEnd w:id="62"/>
    <w:bookmarkStart w:name="z12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вступившего в законную силу решения суда о приостановлении использования доменного имени;</w:t>
      </w:r>
    </w:p>
    <w:bookmarkEnd w:id="63"/>
    <w:bookmarkStart w:name="z12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устранении регистрантом инцидента информационной безопасности, о котором поступило оповещение от уполномоченного органа, либо от Национального координационного центра информационной безопасности;</w:t>
      </w:r>
    </w:p>
    <w:bookmarkEnd w:id="64"/>
    <w:bookmarkStart w:name="z12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отсутствии сертификата безопасности (отечественного или иностранного);</w:t>
      </w:r>
    </w:p>
    <w:bookmarkEnd w:id="65"/>
    <w:bookmarkStart w:name="z12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размещении интернет-ресурсов на аппаратно-программных комплексах вне территории Республики Казахстан;</w:t>
      </w:r>
    </w:p>
    <w:bookmarkEnd w:id="66"/>
    <w:bookmarkStart w:name="z13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наличии уведомления о выявлении на интернет-ресурсе фишинга, которое поступило от Оперативного центра информационной безопасности или Службы реагирования на инциденты информационной безопасности, отраслевого Оперативного центра информационной безопасности.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и.о. Министра цифрового развития, инноваций и аэрокосмической промышленности РК от 20.09.2022 </w:t>
      </w:r>
      <w:r>
        <w:rPr>
          <w:rFonts w:ascii="Times New Roman"/>
          <w:b w:val="false"/>
          <w:i w:val="false"/>
          <w:color w:val="000000"/>
          <w:sz w:val="28"/>
        </w:rPr>
        <w:t>№ 337/НҚ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нарушений, связанных с использованием доменного имени,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регистратура по обращению уполномоченного органа, направляет уведомление регистратору с указанием на содержание допущенного нарушения.</w:t>
      </w:r>
    </w:p>
    <w:bookmarkEnd w:id="68"/>
    <w:bookmarkStart w:name="z6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Регистратура в течение 1 (одного) рабочего дня приостанавливает регистрацию доменных имен с отправлением уведомления регистратору о необходимости устранения оснований приостановления регистрации доменного имени в пространстве казахстанского сегмента Интернета.</w:t>
      </w:r>
    </w:p>
    <w:bookmarkEnd w:id="69"/>
    <w:bookmarkStart w:name="z6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Регистратор, получив информацию от регистратуры, в течение 1 (одного) рабочего дня информирует регистранта о необходимости устранения допущенных нарушений в течение 10 (десяти) рабочих дней с момента получения уведомления, если иной срок не установлен вступившим в законную силу решением суда.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и.о. Министра цифрового развития, инноваций и аэрокосмической промышленности РК от 20.09.2022 </w:t>
      </w:r>
      <w:r>
        <w:rPr>
          <w:rFonts w:ascii="Times New Roman"/>
          <w:b w:val="false"/>
          <w:i w:val="false"/>
          <w:color w:val="000000"/>
          <w:sz w:val="28"/>
        </w:rPr>
        <w:t>№ 337/НҚ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период устранения нарушения регистратура приостанавливает пользование доменного имени путем внесения соответствующей записи в реестр.</w:t>
      </w:r>
    </w:p>
    <w:bookmarkEnd w:id="71"/>
    <w:bookmarkStart w:name="z7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Регистрант после устранения нарушений указанных в уведомлении регистратуры направляет уведомление в регистратуру.</w:t>
      </w:r>
    </w:p>
    <w:bookmarkEnd w:id="72"/>
    <w:bookmarkStart w:name="z7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получения уведомления об устранении регистрантом нарушения указанного в уведомлении регистратуры пользование доменным именем возобновляется регистратурой в течение 1 (одного) рабочего дня путем внесения соответствующей записи в реестр.</w:t>
      </w:r>
    </w:p>
    <w:bookmarkEnd w:id="73"/>
    <w:bookmarkStart w:name="z7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Пользование доменным именем в пространстве казахстанского сегмента Интернета прекращается при:</w:t>
      </w:r>
    </w:p>
    <w:bookmarkEnd w:id="74"/>
    <w:bookmarkStart w:name="z7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наличии заявки регистранта о прекращении регистрации доменного имени;</w:t>
      </w:r>
    </w:p>
    <w:bookmarkEnd w:id="75"/>
    <w:bookmarkStart w:name="z7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истечении срока действия соглашения регистранта с регистратором;</w:t>
      </w:r>
    </w:p>
    <w:bookmarkEnd w:id="76"/>
    <w:bookmarkStart w:name="z7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устранении нарушения повлекшего приостановление использования доменного имени в установленный регистратуры срок, указанный в уведомлении регистратуры;</w:t>
      </w:r>
    </w:p>
    <w:bookmarkEnd w:id="77"/>
    <w:bookmarkStart w:name="z7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вступлении в законную силу решения суда о прекращении использования доменного имени.</w:t>
      </w:r>
    </w:p>
    <w:bookmarkEnd w:id="78"/>
    <w:bookmarkStart w:name="z7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случае наступления одного из условий,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регистратор направляет уведомление регистранту о прекращении действия соглашения.</w:t>
      </w:r>
    </w:p>
    <w:bookmarkEnd w:id="79"/>
    <w:bookmarkStart w:name="z7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случаях,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 настоящих Правил, прекращения регистрации доменного имени с внесением соответствующих сведений в реестр производит регистратор.</w:t>
      </w:r>
    </w:p>
    <w:bookmarkEnd w:id="80"/>
    <w:bookmarkStart w:name="z7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случаях,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 настоящих Правил, прекращения регистрации доменного имени с внесением соответствующих сведений в реестр производит регистратура, с уведомлением регистратора.</w:t>
      </w:r>
    </w:p>
    <w:bookmarkEnd w:id="81"/>
    <w:bookmarkStart w:name="z8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Использование доменных имен KZ и (или) .ҚАЗ в пространстве казахстанского сегмента Интернета при передаче данных интернет-ресурсами осуществляется с применением сертификатов безопасности.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приказа Министра цифрового развития, инноваций и аэрокосмической промышленности РК от 28.09.2020 </w:t>
      </w:r>
      <w:r>
        <w:rPr>
          <w:rFonts w:ascii="Times New Roman"/>
          <w:b w:val="false"/>
          <w:i w:val="false"/>
          <w:color w:val="000000"/>
          <w:sz w:val="28"/>
        </w:rPr>
        <w:t>№ 354/НҚ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распределения доменных имен</w:t>
      </w:r>
      <w:r>
        <w:br/>
      </w:r>
      <w:r>
        <w:rPr>
          <w:rFonts w:ascii="Times New Roman"/>
          <w:b/>
          <w:i w:val="false"/>
          <w:color w:val="000000"/>
        </w:rPr>
        <w:t xml:space="preserve"> в пространстве казахстанского сегмента Интернета</w:t>
      </w:r>
    </w:p>
    <w:bookmarkEnd w:id="83"/>
    <w:bookmarkStart w:name="z8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Распределение доменных имен в пространстве казахстанского сегмента Интернета осуществляется на основе свободного доступа к информации о зарегистрированных доменных именах и зарезервированных доменных именах второго уровня.</w:t>
      </w:r>
    </w:p>
    <w:bookmarkEnd w:id="84"/>
    <w:bookmarkStart w:name="z8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 зарезервированным доменным именам второго уровня и последующих уровней относятся доменные имена:</w:t>
      </w:r>
    </w:p>
    <w:bookmarkEnd w:id="85"/>
    <w:bookmarkStart w:name="z8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EDU.KZ - предназначенные для регистрации доменных имен третьего уровня для организаций резидентов Республики Казахстан, осуществляющих образовательную деятельность;</w:t>
      </w:r>
    </w:p>
    <w:bookmarkEnd w:id="86"/>
    <w:bookmarkStart w:name="z8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GOV.KZ - предназначенные для регистрации доменных имен третьего уровня для государственных органов Республики Казахстан;</w:t>
      </w:r>
    </w:p>
    <w:bookmarkEnd w:id="87"/>
    <w:bookmarkStart w:name="z8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MIL.KZ - предназначенные для регистрации доменных имен третьего уровня для органов Министерства обороны Республики Казахстан.</w:t>
      </w:r>
    </w:p>
    <w:bookmarkEnd w:id="88"/>
    <w:bookmarkStart w:name="z8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Распределение зарезервированных доменных имен осуществляется по заявкам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и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доменных имен в пространстве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сегмента Интернета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регистратора)</w:t>
            </w:r>
          </w:p>
        </w:tc>
      </w:tr>
    </w:tbl>
    <w:bookmarkStart w:name="z13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регистранта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и.о. Министра цифрового развития, инноваций и аэрокосмической промышленности РК от 20.09.2022 </w:t>
      </w:r>
      <w:r>
        <w:rPr>
          <w:rFonts w:ascii="Times New Roman"/>
          <w:b w:val="false"/>
          <w:i w:val="false"/>
          <w:color w:val="ff0000"/>
          <w:sz w:val="28"/>
        </w:rPr>
        <w:t>№ 337/НҚ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*Наименование доменного имени.</w:t>
      </w:r>
    </w:p>
    <w:bookmarkEnd w:id="91"/>
    <w:bookmarkStart w:name="z13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*Период регистрации доменного имени.</w:t>
      </w:r>
    </w:p>
    <w:bookmarkEnd w:id="92"/>
    <w:bookmarkStart w:name="z13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*Цель регистрации.</w:t>
      </w:r>
    </w:p>
    <w:bookmarkEnd w:id="93"/>
    <w:bookmarkStart w:name="z13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*Сведения о четырех контактах:</w:t>
      </w:r>
    </w:p>
    <w:bookmarkEnd w:id="94"/>
    <w:bookmarkStart w:name="z13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*регистрант;</w:t>
      </w:r>
    </w:p>
    <w:bookmarkEnd w:id="95"/>
    <w:bookmarkStart w:name="z13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административный контакт;</w:t>
      </w:r>
    </w:p>
    <w:bookmarkEnd w:id="96"/>
    <w:bookmarkStart w:name="z13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технический контакт;</w:t>
      </w:r>
    </w:p>
    <w:bookmarkEnd w:id="97"/>
    <w:bookmarkStart w:name="z14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финансовый контакт.</w:t>
      </w:r>
    </w:p>
    <w:bookmarkEnd w:id="98"/>
    <w:bookmarkStart w:name="z14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*Каждый контакт должен содержать следующие данные:</w:t>
      </w:r>
    </w:p>
    <w:bookmarkEnd w:id="99"/>
    <w:bookmarkStart w:name="z14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*фамилия, имя, отчество (при его наличии), ИИН контактного лица (в случае, если контакт является физическим лицом);</w:t>
      </w:r>
    </w:p>
    <w:bookmarkEnd w:id="100"/>
    <w:bookmarkStart w:name="z14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*наименование организации, БИН (в случае, если контакт является юридическим лицом);</w:t>
      </w:r>
    </w:p>
    <w:bookmarkEnd w:id="101"/>
    <w:bookmarkStart w:name="z14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*почтовый адрес (включая город, область);</w:t>
      </w:r>
    </w:p>
    <w:bookmarkEnd w:id="102"/>
    <w:bookmarkStart w:name="z14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*почтовый индекс;</w:t>
      </w:r>
    </w:p>
    <w:bookmarkEnd w:id="103"/>
    <w:bookmarkStart w:name="z14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*двухбуквенный код страны;</w:t>
      </w:r>
    </w:p>
    <w:bookmarkEnd w:id="104"/>
    <w:bookmarkStart w:name="z14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*телефон;</w:t>
      </w:r>
    </w:p>
    <w:bookmarkEnd w:id="105"/>
    <w:bookmarkStart w:name="z14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факс;</w:t>
      </w:r>
    </w:p>
    <w:bookmarkEnd w:id="106"/>
    <w:bookmarkStart w:name="z14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*адрес электронной почты.</w:t>
      </w:r>
    </w:p>
    <w:bookmarkEnd w:id="107"/>
    <w:bookmarkStart w:name="z15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*Сведения о DNS-серверах:</w:t>
      </w:r>
    </w:p>
    <w:bookmarkEnd w:id="108"/>
    <w:bookmarkStart w:name="z15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*адрес первичного DNS-сервера;</w:t>
      </w:r>
    </w:p>
    <w:bookmarkEnd w:id="109"/>
    <w:bookmarkStart w:name="z15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*адрес вторичного DNS-сервера;</w:t>
      </w:r>
    </w:p>
    <w:bookmarkEnd w:id="110"/>
    <w:bookmarkStart w:name="z15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адреса дополнительных DNS-серверов;</w:t>
      </w:r>
    </w:p>
    <w:bookmarkEnd w:id="111"/>
    <w:bookmarkStart w:name="z15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*почтовый адрес (включая город, область) местонахождения серверного оборудования, на котором будет использоваться доменное имя.</w:t>
      </w:r>
    </w:p>
    <w:bookmarkEnd w:id="112"/>
    <w:bookmarkStart w:name="z15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Копия документов, подтверждающих регистрацию товарного знака на территории Республики Казахстан.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предоставленной информации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свое согласие с текстом соглашения о регистрации, содержащее подробные условия оказания услуг по регистрации, опубликованное на интернет-ресурсе регистратора.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регистранта/электронная цифровая подпись регистранта)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предоставляются регистрантом регистратору и хранятся в реестре в течение всего срока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Пункты, отмеченные * являются обязательными к заполнению.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сведения предоставляются в латинской транскрипции.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сведений о техническом и финансовом контактах, их функции автоматически выполняет административный контакт.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сведений об административном контакте, его функции автоматически выполняет регистрант.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Обязательным условием к серверному оборудованию является его физическое место нахождения на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необходимо предоставлять копию документа, удостоверяющего личность (в случае, если регистрант является физическим лицом), свидетельство о регистрации или справку (в случае, если регистрант является юридическим лицом).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