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98b7" w14:textId="34d9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конкурсного отбора и поддержки деятельности бизнес–инкубаторов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марта 2018 года № 129. Зарегистрирован в Министерстве юстиции Республики Казахстан 21 апреля 2018 года № 16791. Утратил силу приказом Министра национальной экономики Республики Казахстан от 29 октября 2019 года № 87.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29.10.2019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конкурсного отбора и поддержки деятельности бизнес–инкубаторов.</w:t>
      </w:r>
    </w:p>
    <w:bookmarkEnd w:id="1"/>
    <w:bookmarkStart w:name="z6"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Ж. Касымбек</w:t>
      </w:r>
      <w:r>
        <w:br/>
      </w:r>
      <w:r>
        <w:rPr>
          <w:rFonts w:ascii="Times New Roman"/>
          <w:b w:val="false"/>
          <w:i w:val="false"/>
          <w:color w:val="000000"/>
          <w:sz w:val="28"/>
        </w:rPr>
        <w:t>"__"____________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2018 года № 129</w:t>
            </w:r>
          </w:p>
        </w:tc>
      </w:tr>
    </w:tbl>
    <w:bookmarkStart w:name="z16" w:id="10"/>
    <w:p>
      <w:pPr>
        <w:spacing w:after="0"/>
        <w:ind w:left="0"/>
        <w:jc w:val="left"/>
      </w:pPr>
      <w:r>
        <w:rPr>
          <w:rFonts w:ascii="Times New Roman"/>
          <w:b/>
          <w:i w:val="false"/>
          <w:color w:val="000000"/>
        </w:rPr>
        <w:t xml:space="preserve"> Правила конкурсного отбора и поддержки деятельности бизнес–инкубаторов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конкурсного отбора и поддержки деятельности бизнес-инкубаторов (далее – Правила) разработаны в соответствие с пунктом 213-1 </w:t>
      </w:r>
      <w:r>
        <w:rPr>
          <w:rFonts w:ascii="Times New Roman"/>
          <w:b w:val="false"/>
          <w:i w:val="false"/>
          <w:color w:val="000000"/>
          <w:sz w:val="28"/>
        </w:rPr>
        <w:t>Единой программы</w:t>
      </w:r>
      <w:r>
        <w:rPr>
          <w:rFonts w:ascii="Times New Roman"/>
          <w:b w:val="false"/>
          <w:i w:val="false"/>
          <w:color w:val="000000"/>
          <w:sz w:val="28"/>
        </w:rPr>
        <w:t xml:space="preserve"> поддержки и развития бизнеса "Дорожная карта бизнеса 2020", утвержденной постановлением Правительства Республики Казахстан от 31 марта 2015 года № 168 (далее – Программа), и определяют порядок конкурсного отбора и поддержки деятельности бизнес-инкубаторов.</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акселерация – программа интенсивного развития через наставничество (менторство), обучение и экспертную поддержку;</w:t>
      </w:r>
    </w:p>
    <w:bookmarkEnd w:id="14"/>
    <w:bookmarkStart w:name="z21" w:id="15"/>
    <w:p>
      <w:pPr>
        <w:spacing w:after="0"/>
        <w:ind w:left="0"/>
        <w:jc w:val="both"/>
      </w:pPr>
      <w:r>
        <w:rPr>
          <w:rFonts w:ascii="Times New Roman"/>
          <w:b w:val="false"/>
          <w:i w:val="false"/>
          <w:color w:val="000000"/>
          <w:sz w:val="28"/>
        </w:rPr>
        <w:t>
      2) бизнес-инкубатор – юридическое лицо, созданное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15"/>
    <w:bookmarkStart w:name="z22" w:id="16"/>
    <w:p>
      <w:pPr>
        <w:spacing w:after="0"/>
        <w:ind w:left="0"/>
        <w:jc w:val="both"/>
      </w:pPr>
      <w:r>
        <w:rPr>
          <w:rFonts w:ascii="Times New Roman"/>
          <w:b w:val="false"/>
          <w:i w:val="false"/>
          <w:color w:val="000000"/>
          <w:sz w:val="28"/>
        </w:rPr>
        <w:t>
      3) резидент бизнес-инкубатора – субъект малого предпринимательства, заключивший соглашение о сотрудничестве и (или) договор об оказании услуг по бизнес-инкубированию с бизнес-инкубатором;</w:t>
      </w:r>
    </w:p>
    <w:bookmarkEnd w:id="16"/>
    <w:bookmarkStart w:name="z23" w:id="17"/>
    <w:p>
      <w:pPr>
        <w:spacing w:after="0"/>
        <w:ind w:left="0"/>
        <w:jc w:val="both"/>
      </w:pPr>
      <w:r>
        <w:rPr>
          <w:rFonts w:ascii="Times New Roman"/>
          <w:b w:val="false"/>
          <w:i w:val="false"/>
          <w:color w:val="000000"/>
          <w:sz w:val="28"/>
        </w:rPr>
        <w:t>
      4) бизнес-инкубирование – это инструмент поддержки субъектов малого предпринимательства, направленный на создание благоприятных условий для их становления и успешного развития путем предоставления им комплекса ресурсов и услуг;</w:t>
      </w:r>
    </w:p>
    <w:bookmarkEnd w:id="17"/>
    <w:bookmarkStart w:name="z24" w:id="18"/>
    <w:p>
      <w:pPr>
        <w:spacing w:after="0"/>
        <w:ind w:left="0"/>
        <w:jc w:val="both"/>
      </w:pPr>
      <w:r>
        <w:rPr>
          <w:rFonts w:ascii="Times New Roman"/>
          <w:b w:val="false"/>
          <w:i w:val="false"/>
          <w:color w:val="000000"/>
          <w:sz w:val="28"/>
        </w:rPr>
        <w:t>
      5) отчетный период – каждые двенадцать месяцев с момента заключения договора между Национальным институтом и бизнес-инкубатором;</w:t>
      </w:r>
    </w:p>
    <w:bookmarkEnd w:id="18"/>
    <w:bookmarkStart w:name="z25" w:id="19"/>
    <w:p>
      <w:pPr>
        <w:spacing w:after="0"/>
        <w:ind w:left="0"/>
        <w:jc w:val="both"/>
      </w:pPr>
      <w:r>
        <w:rPr>
          <w:rFonts w:ascii="Times New Roman"/>
          <w:b w:val="false"/>
          <w:i w:val="false"/>
          <w:color w:val="000000"/>
          <w:sz w:val="28"/>
        </w:rPr>
        <w:t>
      6) индустриально-инновационный проект – комплекс мероприятий, направленных на создание новых или усовершенствование действующих производств, технологий, товаров, работ и услуг, реализуемых в течение определенного срока времени (под технологией понимаются процесс и (или) комплекс оборудования, работающего в едином производственном цикле, использование которого обеспечивает получение новых или усовершенствованных товаров, работ и услуг, инновацией является введение в употребление какого-либо нового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связей);</w:t>
      </w:r>
    </w:p>
    <w:bookmarkEnd w:id="19"/>
    <w:bookmarkStart w:name="z26" w:id="20"/>
    <w:p>
      <w:pPr>
        <w:spacing w:after="0"/>
        <w:ind w:left="0"/>
        <w:jc w:val="both"/>
      </w:pPr>
      <w:r>
        <w:rPr>
          <w:rFonts w:ascii="Times New Roman"/>
          <w:b w:val="false"/>
          <w:i w:val="false"/>
          <w:color w:val="000000"/>
          <w:sz w:val="28"/>
        </w:rPr>
        <w:t>
      7) конкурсный отбор – отбор на конкурсной основе бизнес-инкубаторов для участия в Программе;</w:t>
      </w:r>
    </w:p>
    <w:bookmarkEnd w:id="20"/>
    <w:bookmarkStart w:name="z27" w:id="21"/>
    <w:p>
      <w:pPr>
        <w:spacing w:after="0"/>
        <w:ind w:left="0"/>
        <w:jc w:val="both"/>
      </w:pPr>
      <w:r>
        <w:rPr>
          <w:rFonts w:ascii="Times New Roman"/>
          <w:b w:val="false"/>
          <w:i w:val="false"/>
          <w:color w:val="000000"/>
          <w:sz w:val="28"/>
        </w:rPr>
        <w:t>
      8) заявка – заявление с приложением необходимых документов согласно требованиям настоящих Правил;</w:t>
      </w:r>
    </w:p>
    <w:bookmarkEnd w:id="21"/>
    <w:bookmarkStart w:name="z28" w:id="22"/>
    <w:p>
      <w:pPr>
        <w:spacing w:after="0"/>
        <w:ind w:left="0"/>
        <w:jc w:val="both"/>
      </w:pPr>
      <w:r>
        <w:rPr>
          <w:rFonts w:ascii="Times New Roman"/>
          <w:b w:val="false"/>
          <w:i w:val="false"/>
          <w:color w:val="000000"/>
          <w:sz w:val="28"/>
        </w:rPr>
        <w:t>
      9) заявитель – юридическое лицо, осуществляющее деятельность на территории Республики Казахстан, предоставившее на рассмотрение заявку в соответствии с настоящими Правилами и претендующее на участие в конкурсном отборе бизнес-инкубаторов;</w:t>
      </w:r>
    </w:p>
    <w:bookmarkEnd w:id="22"/>
    <w:bookmarkStart w:name="z29" w:id="23"/>
    <w:p>
      <w:pPr>
        <w:spacing w:after="0"/>
        <w:ind w:left="0"/>
        <w:jc w:val="both"/>
      </w:pPr>
      <w:r>
        <w:rPr>
          <w:rFonts w:ascii="Times New Roman"/>
          <w:b w:val="false"/>
          <w:i w:val="false"/>
          <w:color w:val="000000"/>
          <w:sz w:val="28"/>
        </w:rPr>
        <w:t>
      10) автоматизация процесса – процедура преобразования административных процессов для обеспечения оказания услуги в электронной форме;</w:t>
      </w:r>
    </w:p>
    <w:bookmarkEnd w:id="23"/>
    <w:bookmarkStart w:name="z30" w:id="24"/>
    <w:p>
      <w:pPr>
        <w:spacing w:after="0"/>
        <w:ind w:left="0"/>
        <w:jc w:val="both"/>
      </w:pPr>
      <w:r>
        <w:rPr>
          <w:rFonts w:ascii="Times New Roman"/>
          <w:b w:val="false"/>
          <w:i w:val="false"/>
          <w:color w:val="000000"/>
          <w:sz w:val="28"/>
        </w:rPr>
        <w:t>
      11) внешний эксперт – привлеченные зарубежные эксперты в области развития экосистемы бизнес-инкубирования;</w:t>
      </w:r>
    </w:p>
    <w:bookmarkEnd w:id="24"/>
    <w:bookmarkStart w:name="z31" w:id="25"/>
    <w:p>
      <w:pPr>
        <w:spacing w:after="0"/>
        <w:ind w:left="0"/>
        <w:jc w:val="both"/>
      </w:pPr>
      <w:r>
        <w:rPr>
          <w:rFonts w:ascii="Times New Roman"/>
          <w:b w:val="false"/>
          <w:i w:val="false"/>
          <w:color w:val="000000"/>
          <w:sz w:val="28"/>
        </w:rPr>
        <w:t>
      12) Национальный институт – Национальный институт в области технологического развития, осуществляющий функции оператора по поддержке деятельности бизнес-инкубаторов и по сопровождению процессов предоставления государственных грантов индустриально-инновационным проектам в рамках бизнес-инкубирования;</w:t>
      </w:r>
    </w:p>
    <w:bookmarkEnd w:id="25"/>
    <w:bookmarkStart w:name="z32" w:id="26"/>
    <w:p>
      <w:pPr>
        <w:spacing w:after="0"/>
        <w:ind w:left="0"/>
        <w:jc w:val="both"/>
      </w:pPr>
      <w:r>
        <w:rPr>
          <w:rFonts w:ascii="Times New Roman"/>
          <w:b w:val="false"/>
          <w:i w:val="false"/>
          <w:color w:val="000000"/>
          <w:sz w:val="28"/>
        </w:rPr>
        <w:t>
      13) договор – договор о софинансировании расходов бизнес-инкубаторов и оказания нефинансовой помощи, заключенный между Национальным институтом и бизнес-инкубатором.</w:t>
      </w:r>
    </w:p>
    <w:bookmarkEnd w:id="26"/>
    <w:bookmarkStart w:name="z33" w:id="27"/>
    <w:p>
      <w:pPr>
        <w:spacing w:after="0"/>
        <w:ind w:left="0"/>
        <w:jc w:val="both"/>
      </w:pPr>
      <w:r>
        <w:rPr>
          <w:rFonts w:ascii="Times New Roman"/>
          <w:b w:val="false"/>
          <w:i w:val="false"/>
          <w:color w:val="000000"/>
          <w:sz w:val="28"/>
        </w:rPr>
        <w:t>
      3. Отбор бизнес-инкубаторов и софинансирование расходов осуществляется в рамках Программы.</w:t>
      </w:r>
    </w:p>
    <w:bookmarkEnd w:id="27"/>
    <w:bookmarkStart w:name="z34" w:id="28"/>
    <w:p>
      <w:pPr>
        <w:spacing w:after="0"/>
        <w:ind w:left="0"/>
        <w:jc w:val="both"/>
      </w:pPr>
      <w:r>
        <w:rPr>
          <w:rFonts w:ascii="Times New Roman"/>
          <w:b w:val="false"/>
          <w:i w:val="false"/>
          <w:color w:val="000000"/>
          <w:sz w:val="28"/>
        </w:rPr>
        <w:t>
      4. Софинансирование расходов бизнес-инкубаторов осуществляется в целях инкубирования индустриально-инновационных проектов субъектов малого предпринимательства для создания нового или значительно улучшенного продукта (товара и(или) услуги) или бизнес-процесса.</w:t>
      </w:r>
    </w:p>
    <w:bookmarkEnd w:id="28"/>
    <w:bookmarkStart w:name="z35" w:id="29"/>
    <w:p>
      <w:pPr>
        <w:spacing w:after="0"/>
        <w:ind w:left="0"/>
        <w:jc w:val="both"/>
      </w:pPr>
      <w:r>
        <w:rPr>
          <w:rFonts w:ascii="Times New Roman"/>
          <w:b w:val="false"/>
          <w:i w:val="false"/>
          <w:color w:val="000000"/>
          <w:sz w:val="28"/>
        </w:rPr>
        <w:t>
      5. Софинансирование осуществляется государством через национальный институт развития в области технологического развития (далее – Национальный институт) в соответствии с настоящими Правилами.</w:t>
      </w:r>
    </w:p>
    <w:bookmarkEnd w:id="29"/>
    <w:bookmarkStart w:name="z36" w:id="30"/>
    <w:p>
      <w:pPr>
        <w:spacing w:after="0"/>
        <w:ind w:left="0"/>
        <w:jc w:val="both"/>
      </w:pPr>
      <w:r>
        <w:rPr>
          <w:rFonts w:ascii="Times New Roman"/>
          <w:b w:val="false"/>
          <w:i w:val="false"/>
          <w:color w:val="000000"/>
          <w:sz w:val="28"/>
        </w:rPr>
        <w:t>
      6. Услуги Национального института оплачиваются уполномоченным органом по предпринимательству (далее – уполномоченный орган) за счет средств республиканского бюджета.</w:t>
      </w:r>
    </w:p>
    <w:bookmarkEnd w:id="30"/>
    <w:bookmarkStart w:name="z37" w:id="31"/>
    <w:p>
      <w:pPr>
        <w:spacing w:after="0"/>
        <w:ind w:left="0"/>
        <w:jc w:val="both"/>
      </w:pPr>
      <w:r>
        <w:rPr>
          <w:rFonts w:ascii="Times New Roman"/>
          <w:b w:val="false"/>
          <w:i w:val="false"/>
          <w:color w:val="000000"/>
          <w:sz w:val="28"/>
        </w:rPr>
        <w:t>
      7. Средства, предусмотренные для софинансирования расходов бизнес-инкубаторов, перечисляются уполномоченным органом Национальному институту.</w:t>
      </w:r>
    </w:p>
    <w:bookmarkEnd w:id="31"/>
    <w:bookmarkStart w:name="z38" w:id="32"/>
    <w:p>
      <w:pPr>
        <w:spacing w:after="0"/>
        <w:ind w:left="0"/>
        <w:jc w:val="left"/>
      </w:pPr>
      <w:r>
        <w:rPr>
          <w:rFonts w:ascii="Times New Roman"/>
          <w:b/>
          <w:i w:val="false"/>
          <w:color w:val="000000"/>
        </w:rPr>
        <w:t xml:space="preserve"> Глава 2. Порядок конкурсного отбора и поддержки деятельности бизнес–инкубаторов</w:t>
      </w:r>
    </w:p>
    <w:bookmarkEnd w:id="32"/>
    <w:bookmarkStart w:name="z39" w:id="33"/>
    <w:p>
      <w:pPr>
        <w:spacing w:after="0"/>
        <w:ind w:left="0"/>
        <w:jc w:val="both"/>
      </w:pPr>
      <w:r>
        <w:rPr>
          <w:rFonts w:ascii="Times New Roman"/>
          <w:b w:val="false"/>
          <w:i w:val="false"/>
          <w:color w:val="000000"/>
          <w:sz w:val="28"/>
        </w:rPr>
        <w:t xml:space="preserve">
      8. Бизнес-инкубаторы, претендующие на участие в реализации Программы, обеспечивают соответствие требованиям, установленными </w:t>
      </w:r>
      <w:r>
        <w:rPr>
          <w:rFonts w:ascii="Times New Roman"/>
          <w:b w:val="false"/>
          <w:i w:val="false"/>
          <w:color w:val="000000"/>
          <w:sz w:val="28"/>
        </w:rPr>
        <w:t>пунктом 213</w:t>
      </w:r>
      <w:r>
        <w:rPr>
          <w:rFonts w:ascii="Times New Roman"/>
          <w:b w:val="false"/>
          <w:i w:val="false"/>
          <w:color w:val="000000"/>
          <w:sz w:val="28"/>
        </w:rPr>
        <w:t xml:space="preserve"> Программы.</w:t>
      </w:r>
    </w:p>
    <w:bookmarkEnd w:id="33"/>
    <w:bookmarkStart w:name="z40" w:id="34"/>
    <w:p>
      <w:pPr>
        <w:spacing w:after="0"/>
        <w:ind w:left="0"/>
        <w:jc w:val="both"/>
      </w:pPr>
      <w:r>
        <w:rPr>
          <w:rFonts w:ascii="Times New Roman"/>
          <w:b w:val="false"/>
          <w:i w:val="false"/>
          <w:color w:val="000000"/>
          <w:sz w:val="28"/>
        </w:rPr>
        <w:t xml:space="preserve">
      9. Бизнес-инкубаторы выполняют функции, установленные </w:t>
      </w:r>
      <w:r>
        <w:rPr>
          <w:rFonts w:ascii="Times New Roman"/>
          <w:b w:val="false"/>
          <w:i w:val="false"/>
          <w:color w:val="000000"/>
          <w:sz w:val="28"/>
        </w:rPr>
        <w:t>пунктом 212</w:t>
      </w:r>
      <w:r>
        <w:rPr>
          <w:rFonts w:ascii="Times New Roman"/>
          <w:b w:val="false"/>
          <w:i w:val="false"/>
          <w:color w:val="000000"/>
          <w:sz w:val="28"/>
        </w:rPr>
        <w:t xml:space="preserve"> Программы.</w:t>
      </w:r>
    </w:p>
    <w:bookmarkEnd w:id="34"/>
    <w:bookmarkStart w:name="z41" w:id="35"/>
    <w:p>
      <w:pPr>
        <w:spacing w:after="0"/>
        <w:ind w:left="0"/>
        <w:jc w:val="both"/>
      </w:pPr>
      <w:r>
        <w:rPr>
          <w:rFonts w:ascii="Times New Roman"/>
          <w:b w:val="false"/>
          <w:i w:val="false"/>
          <w:color w:val="000000"/>
          <w:sz w:val="28"/>
        </w:rPr>
        <w:t>
      10. Национальный институт осуществляет:</w:t>
      </w:r>
    </w:p>
    <w:bookmarkEnd w:id="35"/>
    <w:bookmarkStart w:name="z42" w:id="36"/>
    <w:p>
      <w:pPr>
        <w:spacing w:after="0"/>
        <w:ind w:left="0"/>
        <w:jc w:val="both"/>
      </w:pPr>
      <w:r>
        <w:rPr>
          <w:rFonts w:ascii="Times New Roman"/>
          <w:b w:val="false"/>
          <w:i w:val="false"/>
          <w:color w:val="000000"/>
          <w:sz w:val="28"/>
        </w:rPr>
        <w:t>
      1) прием заявок на проведение конкурсного отбора;</w:t>
      </w:r>
    </w:p>
    <w:bookmarkEnd w:id="36"/>
    <w:bookmarkStart w:name="z43" w:id="37"/>
    <w:p>
      <w:pPr>
        <w:spacing w:after="0"/>
        <w:ind w:left="0"/>
        <w:jc w:val="both"/>
      </w:pPr>
      <w:r>
        <w:rPr>
          <w:rFonts w:ascii="Times New Roman"/>
          <w:b w:val="false"/>
          <w:i w:val="false"/>
          <w:color w:val="000000"/>
          <w:sz w:val="28"/>
        </w:rPr>
        <w:t>
      2) заключение, расторжение и мониторинг условий договора с бизнес-инкубатором, прошедшим конкурсный отбор;</w:t>
      </w:r>
    </w:p>
    <w:bookmarkEnd w:id="37"/>
    <w:bookmarkStart w:name="z44" w:id="38"/>
    <w:p>
      <w:pPr>
        <w:spacing w:after="0"/>
        <w:ind w:left="0"/>
        <w:jc w:val="both"/>
      </w:pPr>
      <w:r>
        <w:rPr>
          <w:rFonts w:ascii="Times New Roman"/>
          <w:b w:val="false"/>
          <w:i w:val="false"/>
          <w:color w:val="000000"/>
          <w:sz w:val="28"/>
        </w:rPr>
        <w:t>
      3) софинансирование расходов бизнес-инкубатора на условиях, предусмотренных настоящими Правилами;</w:t>
      </w:r>
    </w:p>
    <w:bookmarkEnd w:id="38"/>
    <w:bookmarkStart w:name="z45" w:id="39"/>
    <w:p>
      <w:pPr>
        <w:spacing w:after="0"/>
        <w:ind w:left="0"/>
        <w:jc w:val="both"/>
      </w:pPr>
      <w:r>
        <w:rPr>
          <w:rFonts w:ascii="Times New Roman"/>
          <w:b w:val="false"/>
          <w:i w:val="false"/>
          <w:color w:val="000000"/>
          <w:sz w:val="28"/>
        </w:rPr>
        <w:t>
      4) оказание информационно-аналитической и методологической поддержки деятельности бизнес-инкубаторов с привлечением внешних экспертов;</w:t>
      </w:r>
    </w:p>
    <w:bookmarkEnd w:id="39"/>
    <w:bookmarkStart w:name="z46" w:id="40"/>
    <w:p>
      <w:pPr>
        <w:spacing w:after="0"/>
        <w:ind w:left="0"/>
        <w:jc w:val="both"/>
      </w:pPr>
      <w:r>
        <w:rPr>
          <w:rFonts w:ascii="Times New Roman"/>
          <w:b w:val="false"/>
          <w:i w:val="false"/>
          <w:color w:val="000000"/>
          <w:sz w:val="28"/>
        </w:rPr>
        <w:t>
      5) организацию обучающих мероприятий, прохождение стажировок для бизнес-инкубаторов и их резидентов по развитию бизнес-компетенций с привлечением внешних экспертов;</w:t>
      </w:r>
    </w:p>
    <w:bookmarkEnd w:id="40"/>
    <w:bookmarkStart w:name="z47" w:id="41"/>
    <w:p>
      <w:pPr>
        <w:spacing w:after="0"/>
        <w:ind w:left="0"/>
        <w:jc w:val="both"/>
      </w:pPr>
      <w:r>
        <w:rPr>
          <w:rFonts w:ascii="Times New Roman"/>
          <w:b w:val="false"/>
          <w:i w:val="false"/>
          <w:color w:val="000000"/>
          <w:sz w:val="28"/>
        </w:rPr>
        <w:t>
      6) оплату услуг внешних экспертов.</w:t>
      </w:r>
    </w:p>
    <w:bookmarkEnd w:id="41"/>
    <w:bookmarkStart w:name="z48" w:id="42"/>
    <w:p>
      <w:pPr>
        <w:spacing w:after="0"/>
        <w:ind w:left="0"/>
        <w:jc w:val="both"/>
      </w:pPr>
      <w:r>
        <w:rPr>
          <w:rFonts w:ascii="Times New Roman"/>
          <w:b w:val="false"/>
          <w:i w:val="false"/>
          <w:color w:val="000000"/>
          <w:sz w:val="28"/>
        </w:rPr>
        <w:t>
      11. Национальный институт объявляет о начале конкурсного отбора в средствах массовой информации и на официальном интернет-ресурсе Национального института с указанием адреса и периода приема заявок за тридцать календарных дней до даты приема заявок.</w:t>
      </w:r>
    </w:p>
    <w:bookmarkEnd w:id="42"/>
    <w:bookmarkStart w:name="z49" w:id="43"/>
    <w:p>
      <w:pPr>
        <w:spacing w:after="0"/>
        <w:ind w:left="0"/>
        <w:jc w:val="both"/>
      </w:pPr>
      <w:r>
        <w:rPr>
          <w:rFonts w:ascii="Times New Roman"/>
          <w:b w:val="false"/>
          <w:i w:val="false"/>
          <w:color w:val="000000"/>
          <w:sz w:val="28"/>
        </w:rPr>
        <w:t>
      Период приема заявок определяется Национальным институтом и составляет не более чем тридцать календарных дней.</w:t>
      </w:r>
    </w:p>
    <w:bookmarkEnd w:id="43"/>
    <w:bookmarkStart w:name="z50" w:id="44"/>
    <w:p>
      <w:pPr>
        <w:spacing w:after="0"/>
        <w:ind w:left="0"/>
        <w:jc w:val="both"/>
      </w:pPr>
      <w:r>
        <w:rPr>
          <w:rFonts w:ascii="Times New Roman"/>
          <w:b w:val="false"/>
          <w:i w:val="false"/>
          <w:color w:val="000000"/>
          <w:sz w:val="28"/>
        </w:rPr>
        <w:t>
      12. Рассмотрение Национальным институтом заявки осуществляется в течение десяти рабочих дней с даты приема документа, из которых:</w:t>
      </w:r>
    </w:p>
    <w:bookmarkEnd w:id="44"/>
    <w:bookmarkStart w:name="z51" w:id="45"/>
    <w:p>
      <w:pPr>
        <w:spacing w:after="0"/>
        <w:ind w:left="0"/>
        <w:jc w:val="both"/>
      </w:pPr>
      <w:r>
        <w:rPr>
          <w:rFonts w:ascii="Times New Roman"/>
          <w:b w:val="false"/>
          <w:i w:val="false"/>
          <w:color w:val="000000"/>
          <w:sz w:val="28"/>
        </w:rPr>
        <w:t>
      1) в течение двух рабочих дней проводится проверка на полноту представленных документов;</w:t>
      </w:r>
    </w:p>
    <w:bookmarkEnd w:id="45"/>
    <w:bookmarkStart w:name="z52" w:id="46"/>
    <w:p>
      <w:pPr>
        <w:spacing w:after="0"/>
        <w:ind w:left="0"/>
        <w:jc w:val="both"/>
      </w:pPr>
      <w:r>
        <w:rPr>
          <w:rFonts w:ascii="Times New Roman"/>
          <w:b w:val="false"/>
          <w:i w:val="false"/>
          <w:color w:val="000000"/>
          <w:sz w:val="28"/>
        </w:rPr>
        <w:t>
      2) в течение восьми рабочих дней проводится проверка представленных документов на соответствие требованиям настоящих Правил.</w:t>
      </w:r>
    </w:p>
    <w:bookmarkEnd w:id="46"/>
    <w:bookmarkStart w:name="z53" w:id="47"/>
    <w:p>
      <w:pPr>
        <w:spacing w:after="0"/>
        <w:ind w:left="0"/>
        <w:jc w:val="both"/>
      </w:pPr>
      <w:r>
        <w:rPr>
          <w:rFonts w:ascii="Times New Roman"/>
          <w:b w:val="false"/>
          <w:i w:val="false"/>
          <w:color w:val="000000"/>
          <w:sz w:val="28"/>
        </w:rPr>
        <w:t>
      При этом, заявки представленные после завершения периода приема заявок, регистрации и рассмотрению не подлежат.</w:t>
      </w:r>
    </w:p>
    <w:bookmarkEnd w:id="47"/>
    <w:bookmarkStart w:name="z54" w:id="48"/>
    <w:p>
      <w:pPr>
        <w:spacing w:after="0"/>
        <w:ind w:left="0"/>
        <w:jc w:val="both"/>
      </w:pPr>
      <w:r>
        <w:rPr>
          <w:rFonts w:ascii="Times New Roman"/>
          <w:b w:val="false"/>
          <w:i w:val="false"/>
          <w:color w:val="000000"/>
          <w:sz w:val="28"/>
        </w:rPr>
        <w:t>
      13. Заявка представляется заявителем в Национальный институт на бумажном носителе нарочно, в подписанном и пронумерованном виде с указанием количества листов и (или) в электронной форме, отсканированном в едином файле.</w:t>
      </w:r>
    </w:p>
    <w:bookmarkEnd w:id="48"/>
    <w:bookmarkStart w:name="z55" w:id="49"/>
    <w:p>
      <w:pPr>
        <w:spacing w:after="0"/>
        <w:ind w:left="0"/>
        <w:jc w:val="both"/>
      </w:pPr>
      <w:r>
        <w:rPr>
          <w:rFonts w:ascii="Times New Roman"/>
          <w:b w:val="false"/>
          <w:i w:val="false"/>
          <w:color w:val="000000"/>
          <w:sz w:val="28"/>
        </w:rPr>
        <w:t>
      В случае автоматизации процесса прием заявок осуществляется в электронной форме.</w:t>
      </w:r>
    </w:p>
    <w:bookmarkEnd w:id="49"/>
    <w:bookmarkStart w:name="z56" w:id="50"/>
    <w:p>
      <w:pPr>
        <w:spacing w:after="0"/>
        <w:ind w:left="0"/>
        <w:jc w:val="both"/>
      </w:pPr>
      <w:r>
        <w:rPr>
          <w:rFonts w:ascii="Times New Roman"/>
          <w:b w:val="false"/>
          <w:i w:val="false"/>
          <w:color w:val="000000"/>
          <w:sz w:val="28"/>
        </w:rPr>
        <w:t>
      14. Заявитель обеспечивает полноту, достоверность представленных документов, исходных данных, обоснований.</w:t>
      </w:r>
    </w:p>
    <w:bookmarkEnd w:id="50"/>
    <w:bookmarkStart w:name="z57" w:id="51"/>
    <w:p>
      <w:pPr>
        <w:spacing w:after="0"/>
        <w:ind w:left="0"/>
        <w:jc w:val="both"/>
      </w:pPr>
      <w:r>
        <w:rPr>
          <w:rFonts w:ascii="Times New Roman"/>
          <w:b w:val="false"/>
          <w:i w:val="false"/>
          <w:color w:val="000000"/>
          <w:sz w:val="28"/>
        </w:rPr>
        <w:t>
      Для участия в конкурсном отборе заявитель представляет следующие документы:</w:t>
      </w:r>
    </w:p>
    <w:bookmarkEnd w:id="51"/>
    <w:bookmarkStart w:name="z58" w:id="52"/>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к настоящим Правилам;</w:t>
      </w:r>
    </w:p>
    <w:bookmarkEnd w:id="52"/>
    <w:bookmarkStart w:name="z59" w:id="53"/>
    <w:p>
      <w:pPr>
        <w:spacing w:after="0"/>
        <w:ind w:left="0"/>
        <w:jc w:val="both"/>
      </w:pPr>
      <w:r>
        <w:rPr>
          <w:rFonts w:ascii="Times New Roman"/>
          <w:b w:val="false"/>
          <w:i w:val="false"/>
          <w:color w:val="000000"/>
          <w:sz w:val="28"/>
        </w:rPr>
        <w:t>
      2) документы, подтверждающие наличие административных помещений (в собственности, аренде, доверительном управлении и на ином основании, в соответствии с законодательством Республики Казахстан), подходящих для размещения резидентов бизнес-инкубатора в размере не менее 250 квадратных метров (копия(и) правоустанавливающего(их) документа(ов);</w:t>
      </w:r>
    </w:p>
    <w:bookmarkEnd w:id="53"/>
    <w:bookmarkStart w:name="z60" w:id="54"/>
    <w:p>
      <w:pPr>
        <w:spacing w:after="0"/>
        <w:ind w:left="0"/>
        <w:jc w:val="both"/>
      </w:pPr>
      <w:r>
        <w:rPr>
          <w:rFonts w:ascii="Times New Roman"/>
          <w:b w:val="false"/>
          <w:i w:val="false"/>
          <w:color w:val="000000"/>
          <w:sz w:val="28"/>
        </w:rPr>
        <w:t>
      3) документы, подтверждающие наличие квалифицированных кадров, не менее пяти человек с высшим образованием, состоящих в трудовых отношениях с заявителем (копии резюме работников, копии дипломов, копии трудовых договоров и (или) приказ заявителя о приеме на работу);</w:t>
      </w:r>
    </w:p>
    <w:bookmarkEnd w:id="54"/>
    <w:bookmarkStart w:name="z61" w:id="55"/>
    <w:p>
      <w:pPr>
        <w:spacing w:after="0"/>
        <w:ind w:left="0"/>
        <w:jc w:val="both"/>
      </w:pPr>
      <w:r>
        <w:rPr>
          <w:rFonts w:ascii="Times New Roman"/>
          <w:b w:val="false"/>
          <w:i w:val="false"/>
          <w:color w:val="000000"/>
          <w:sz w:val="28"/>
        </w:rPr>
        <w:t>
      4) документы, подтверждающие финансовую состоятельность, позволяющую заявителю полноценно функционировать не менее шести месяцев без государственной поддержки: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кредитный отчет об отсутствии текущей просроченной задолженности по кредитам, выданный кредитным(и) бюро, не ранее чем за пятнадцать рабочих дней до даты подачи заявки;</w:t>
      </w:r>
    </w:p>
    <w:bookmarkStart w:name="z63" w:id="56"/>
    <w:p>
      <w:pPr>
        <w:spacing w:after="0"/>
        <w:ind w:left="0"/>
        <w:jc w:val="both"/>
      </w:pPr>
      <w:r>
        <w:rPr>
          <w:rFonts w:ascii="Times New Roman"/>
          <w:b w:val="false"/>
          <w:i w:val="false"/>
          <w:color w:val="000000"/>
          <w:sz w:val="28"/>
        </w:rPr>
        <w:t>
      расчет затрат заявителя, требуемых для функционирования не менее шести месяцев без государственной поддержки, подписанный заявителем. Расчет затрат заявитель производит самостоятельно;</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со счета в банке второго уровня о наличии денежных средств не ранее чем за три рабочих дня до даты подачи заявки. Сумма денежных средств на банковском счете заявителя обеспечивает покрытие его затрат согласно расчету по функционированию не менее шести месяцев без государственной поддержки. При этом, минимальная сумма на банковском счете заявителя составляет не менее 3 000 000 (три миллиона) тенге на момент подачи заявки;</w:t>
      </w:r>
    </w:p>
    <w:bookmarkStart w:name="z65" w:id="57"/>
    <w:p>
      <w:pPr>
        <w:spacing w:after="0"/>
        <w:ind w:left="0"/>
        <w:jc w:val="both"/>
      </w:pPr>
      <w:r>
        <w:rPr>
          <w:rFonts w:ascii="Times New Roman"/>
          <w:b w:val="false"/>
          <w:i w:val="false"/>
          <w:color w:val="000000"/>
          <w:sz w:val="28"/>
        </w:rPr>
        <w:t>
      5) документы, подтверждающие наличие партнерских отношений с высшими учебными заведениями Республики Казахстан, подтвержденных соглашениями о сотрудничестве по поддержке и развитию стартапов (соглашение(я) с высшим(и) учебным(и) заведением(ями);</w:t>
      </w:r>
    </w:p>
    <w:bookmarkEnd w:id="57"/>
    <w:bookmarkStart w:name="z66" w:id="58"/>
    <w:p>
      <w:pPr>
        <w:spacing w:after="0"/>
        <w:ind w:left="0"/>
        <w:jc w:val="both"/>
      </w:pPr>
      <w:r>
        <w:rPr>
          <w:rFonts w:ascii="Times New Roman"/>
          <w:b w:val="false"/>
          <w:i w:val="false"/>
          <w:color w:val="000000"/>
          <w:sz w:val="28"/>
        </w:rPr>
        <w:t>
      6) доверенность на представителя (при подаче заявки и прилагаемых к ней документов представителем (поверенным) заявителя, а также подписании заявки);</w:t>
      </w:r>
    </w:p>
    <w:bookmarkEnd w:id="58"/>
    <w:bookmarkStart w:name="z67" w:id="59"/>
    <w:p>
      <w:pPr>
        <w:spacing w:after="0"/>
        <w:ind w:left="0"/>
        <w:jc w:val="both"/>
      </w:pPr>
      <w:r>
        <w:rPr>
          <w:rFonts w:ascii="Times New Roman"/>
          <w:b w:val="false"/>
          <w:i w:val="false"/>
          <w:color w:val="000000"/>
          <w:sz w:val="28"/>
        </w:rPr>
        <w:t>
      7) перечень и краткая информация о выпускниках бизнес-инкубатора (при наличии) и проектах, готовых к бизнес-инкубированию и (или) резидентах бизнес-инкубатора (при наличии) с подтверждающими письмами от выпускников и потенциальных резидентов;</w:t>
      </w:r>
    </w:p>
    <w:bookmarkEnd w:id="59"/>
    <w:bookmarkStart w:name="z68" w:id="60"/>
    <w:p>
      <w:pPr>
        <w:spacing w:after="0"/>
        <w:ind w:left="0"/>
        <w:jc w:val="both"/>
      </w:pPr>
      <w:r>
        <w:rPr>
          <w:rFonts w:ascii="Times New Roman"/>
          <w:b w:val="false"/>
          <w:i w:val="false"/>
          <w:color w:val="000000"/>
          <w:sz w:val="28"/>
        </w:rPr>
        <w:t>
      8) эссе о планах развития бизнес-инкубатора.</w:t>
      </w:r>
    </w:p>
    <w:bookmarkEnd w:id="60"/>
    <w:bookmarkStart w:name="z69" w:id="61"/>
    <w:p>
      <w:pPr>
        <w:spacing w:after="0"/>
        <w:ind w:left="0"/>
        <w:jc w:val="both"/>
      </w:pPr>
      <w:r>
        <w:rPr>
          <w:rFonts w:ascii="Times New Roman"/>
          <w:b w:val="false"/>
          <w:i w:val="false"/>
          <w:color w:val="000000"/>
          <w:sz w:val="28"/>
        </w:rPr>
        <w:t>
      15. Для участия в конкурсном отборе необходимо отсутствие следующих задолженностей у заявителя:</w:t>
      </w:r>
    </w:p>
    <w:bookmarkEnd w:id="61"/>
    <w:bookmarkStart w:name="z70" w:id="62"/>
    <w:p>
      <w:pPr>
        <w:spacing w:after="0"/>
        <w:ind w:left="0"/>
        <w:jc w:val="both"/>
      </w:pPr>
      <w:r>
        <w:rPr>
          <w:rFonts w:ascii="Times New Roman"/>
          <w:b w:val="false"/>
          <w:i w:val="false"/>
          <w:color w:val="000000"/>
          <w:sz w:val="28"/>
        </w:rPr>
        <w:t>
      1) налоговая задолженность, задолженность по обязательным пенсионным взносам, обязательным профессиональным пенсионным взносам, задолженность по отчислениям и (или) взносам на обязательное социальное медицинское страхование, задолженность по социальным отчислениям, которая проверяется Национальным институтом с официального интернет ресурса государственного органа, осуществляющего руководство в сфере обеспечения поступлений налогов и платежей в бюджет.</w:t>
      </w:r>
    </w:p>
    <w:bookmarkEnd w:id="62"/>
    <w:bookmarkStart w:name="z71" w:id="63"/>
    <w:p>
      <w:pPr>
        <w:spacing w:after="0"/>
        <w:ind w:left="0"/>
        <w:jc w:val="both"/>
      </w:pPr>
      <w:r>
        <w:rPr>
          <w:rFonts w:ascii="Times New Roman"/>
          <w:b w:val="false"/>
          <w:i w:val="false"/>
          <w:color w:val="000000"/>
          <w:sz w:val="28"/>
        </w:rPr>
        <w:t>
      2) текущая просроченная задолженность по кредитам, которая подтверждается информацией выданной кредитным(и) бюро, не ранее чем за пятнадцать рабочих дней до даты подачи заявки.</w:t>
      </w:r>
    </w:p>
    <w:bookmarkEnd w:id="63"/>
    <w:bookmarkStart w:name="z72" w:id="64"/>
    <w:p>
      <w:pPr>
        <w:spacing w:after="0"/>
        <w:ind w:left="0"/>
        <w:jc w:val="both"/>
      </w:pPr>
      <w:r>
        <w:rPr>
          <w:rFonts w:ascii="Times New Roman"/>
          <w:b w:val="false"/>
          <w:i w:val="false"/>
          <w:color w:val="000000"/>
          <w:sz w:val="28"/>
        </w:rPr>
        <w:t>
      Кредитный отчет об отсутствии текущей просроченной задолженности предоставляется заявителем самостоятельно.</w:t>
      </w:r>
    </w:p>
    <w:bookmarkEnd w:id="64"/>
    <w:bookmarkStart w:name="z73" w:id="65"/>
    <w:p>
      <w:pPr>
        <w:spacing w:after="0"/>
        <w:ind w:left="0"/>
        <w:jc w:val="both"/>
      </w:pPr>
      <w:r>
        <w:rPr>
          <w:rFonts w:ascii="Times New Roman"/>
          <w:b w:val="false"/>
          <w:i w:val="false"/>
          <w:color w:val="000000"/>
          <w:sz w:val="28"/>
        </w:rPr>
        <w:t xml:space="preserve">
      16. В ходе проверки заявки на соответствие требованиям настоящих Правил, в случае выявления в течение десяти рабочих дней Национальным институтом несоответствий представленным документам, согласно </w:t>
      </w:r>
      <w:r>
        <w:rPr>
          <w:rFonts w:ascii="Times New Roman"/>
          <w:b w:val="false"/>
          <w:i w:val="false"/>
          <w:color w:val="000000"/>
          <w:sz w:val="28"/>
        </w:rPr>
        <w:t>пунктам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заявителю направляется уведомление о выявленных несоответствиях.</w:t>
      </w:r>
    </w:p>
    <w:bookmarkEnd w:id="65"/>
    <w:bookmarkStart w:name="z74" w:id="66"/>
    <w:p>
      <w:pPr>
        <w:spacing w:after="0"/>
        <w:ind w:left="0"/>
        <w:jc w:val="both"/>
      </w:pPr>
      <w:r>
        <w:rPr>
          <w:rFonts w:ascii="Times New Roman"/>
          <w:b w:val="false"/>
          <w:i w:val="false"/>
          <w:color w:val="000000"/>
          <w:sz w:val="28"/>
        </w:rPr>
        <w:t>
      17. Заявитель согласно уведомлению Национального института устраняет выявленные несоответствия, в том числе по погашению задолженностей, согласно требованиям настоящих Правил, в срок не более семи рабочих дней с момента получения уведомления.</w:t>
      </w:r>
    </w:p>
    <w:bookmarkEnd w:id="66"/>
    <w:bookmarkStart w:name="z75" w:id="67"/>
    <w:p>
      <w:pPr>
        <w:spacing w:after="0"/>
        <w:ind w:left="0"/>
        <w:jc w:val="both"/>
      </w:pPr>
      <w:r>
        <w:rPr>
          <w:rFonts w:ascii="Times New Roman"/>
          <w:b w:val="false"/>
          <w:i w:val="false"/>
          <w:color w:val="000000"/>
          <w:sz w:val="28"/>
        </w:rPr>
        <w:t xml:space="preserve">
      18. Национальный институт повторно рассматривает представленные заявителем документы, с учетом выявленных несоответствий в течение пяти рабочих дней с момента поступления документов. В случае повторного выявления несоответствий, Национальный институт принимает решение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w:t>
      </w:r>
    </w:p>
    <w:bookmarkEnd w:id="67"/>
    <w:bookmarkStart w:name="z76" w:id="68"/>
    <w:p>
      <w:pPr>
        <w:spacing w:after="0"/>
        <w:ind w:left="0"/>
        <w:jc w:val="both"/>
      </w:pPr>
      <w:r>
        <w:rPr>
          <w:rFonts w:ascii="Times New Roman"/>
          <w:b w:val="false"/>
          <w:i w:val="false"/>
          <w:color w:val="000000"/>
          <w:sz w:val="28"/>
        </w:rPr>
        <w:t>
      19. Конкурсный отбор осуществляется Комиссией по отбору бизнес-инкубаторов (далее – Комиссия), в состав которой входят независимые эксперты, представители заинтересованных государственных органов и иных организаций.</w:t>
      </w:r>
    </w:p>
    <w:bookmarkEnd w:id="68"/>
    <w:bookmarkStart w:name="z77" w:id="69"/>
    <w:p>
      <w:pPr>
        <w:spacing w:after="0"/>
        <w:ind w:left="0"/>
        <w:jc w:val="both"/>
      </w:pPr>
      <w:r>
        <w:rPr>
          <w:rFonts w:ascii="Times New Roman"/>
          <w:b w:val="false"/>
          <w:i w:val="false"/>
          <w:color w:val="000000"/>
          <w:sz w:val="28"/>
        </w:rPr>
        <w:t>
      20. Заявка заявителя не допускается к рассмотрению Комиссией в случаях:</w:t>
      </w:r>
    </w:p>
    <w:bookmarkEnd w:id="69"/>
    <w:bookmarkStart w:name="z78" w:id="70"/>
    <w:p>
      <w:pPr>
        <w:spacing w:after="0"/>
        <w:ind w:left="0"/>
        <w:jc w:val="both"/>
      </w:pPr>
      <w:r>
        <w:rPr>
          <w:rFonts w:ascii="Times New Roman"/>
          <w:b w:val="false"/>
          <w:i w:val="false"/>
          <w:color w:val="000000"/>
          <w:sz w:val="28"/>
        </w:rPr>
        <w:t xml:space="preserve">
      1) несоответствия заявителя требованиям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End w:id="70"/>
    <w:bookmarkStart w:name="z79" w:id="71"/>
    <w:p>
      <w:pPr>
        <w:spacing w:after="0"/>
        <w:ind w:left="0"/>
        <w:jc w:val="both"/>
      </w:pPr>
      <w:r>
        <w:rPr>
          <w:rFonts w:ascii="Times New Roman"/>
          <w:b w:val="false"/>
          <w:i w:val="false"/>
          <w:color w:val="000000"/>
          <w:sz w:val="28"/>
        </w:rPr>
        <w:t xml:space="preserve">
      2) не устранения заявителем несоответствий, согласно направленного ему уведомления,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p>
    <w:bookmarkEnd w:id="71"/>
    <w:bookmarkStart w:name="z80" w:id="72"/>
    <w:p>
      <w:pPr>
        <w:spacing w:after="0"/>
        <w:ind w:left="0"/>
        <w:jc w:val="both"/>
      </w:pPr>
      <w:r>
        <w:rPr>
          <w:rFonts w:ascii="Times New Roman"/>
          <w:b w:val="false"/>
          <w:i w:val="false"/>
          <w:color w:val="000000"/>
          <w:sz w:val="28"/>
        </w:rPr>
        <w:t>
      3) установления недостоверности данных (сведений), содержащихся в заявке.</w:t>
      </w:r>
    </w:p>
    <w:bookmarkEnd w:id="72"/>
    <w:bookmarkStart w:name="z81" w:id="73"/>
    <w:p>
      <w:pPr>
        <w:spacing w:after="0"/>
        <w:ind w:left="0"/>
        <w:jc w:val="both"/>
      </w:pPr>
      <w:r>
        <w:rPr>
          <w:rFonts w:ascii="Times New Roman"/>
          <w:b w:val="false"/>
          <w:i w:val="false"/>
          <w:color w:val="000000"/>
          <w:sz w:val="28"/>
        </w:rPr>
        <w:t>
      Национальный институт в течение пяти рабочих дней с момента выявления вышеуказанных событий письменно уведомляет заявителя об отказе в рассмотрении заявки и оставлении ее без рассмотрения.</w:t>
      </w:r>
    </w:p>
    <w:bookmarkEnd w:id="73"/>
    <w:bookmarkStart w:name="z82" w:id="74"/>
    <w:p>
      <w:pPr>
        <w:spacing w:after="0"/>
        <w:ind w:left="0"/>
        <w:jc w:val="both"/>
      </w:pPr>
      <w:r>
        <w:rPr>
          <w:rFonts w:ascii="Times New Roman"/>
          <w:b w:val="false"/>
          <w:i w:val="false"/>
          <w:color w:val="000000"/>
          <w:sz w:val="28"/>
        </w:rPr>
        <w:t>
      21. Национальный институт не менее чем за пять рабочих дней до даты объявления конкурсного отбора уведомляет членов Комиссии и заявителя о дате, месте и времени проведения заседания Комиссии.</w:t>
      </w:r>
    </w:p>
    <w:bookmarkEnd w:id="74"/>
    <w:bookmarkStart w:name="z83" w:id="75"/>
    <w:p>
      <w:pPr>
        <w:spacing w:after="0"/>
        <w:ind w:left="0"/>
        <w:jc w:val="both"/>
      </w:pPr>
      <w:r>
        <w:rPr>
          <w:rFonts w:ascii="Times New Roman"/>
          <w:b w:val="false"/>
          <w:i w:val="false"/>
          <w:color w:val="000000"/>
          <w:sz w:val="28"/>
        </w:rPr>
        <w:t>
      Дата проведения заседания Комиссии определяется Национальным институтом не ранее чем за десять рабочих дней до проведения заседания Комиссии. Заявка передается членам Комиссии не позднее пяти рабочих дней до даты проведения заседания Комиссии.</w:t>
      </w:r>
    </w:p>
    <w:bookmarkEnd w:id="75"/>
    <w:bookmarkStart w:name="z84" w:id="76"/>
    <w:p>
      <w:pPr>
        <w:spacing w:after="0"/>
        <w:ind w:left="0"/>
        <w:jc w:val="both"/>
      </w:pPr>
      <w:r>
        <w:rPr>
          <w:rFonts w:ascii="Times New Roman"/>
          <w:b w:val="false"/>
          <w:i w:val="false"/>
          <w:color w:val="000000"/>
          <w:sz w:val="28"/>
        </w:rPr>
        <w:t>
      22. Состав Комиссии утверждается приказом уполномоченного органа. Члены Комиссии участвуют на заседаниях Комиссии без права замены. Заседания Комиссии проводятся по мере необходимости.</w:t>
      </w:r>
    </w:p>
    <w:bookmarkEnd w:id="76"/>
    <w:bookmarkStart w:name="z85" w:id="77"/>
    <w:p>
      <w:pPr>
        <w:spacing w:after="0"/>
        <w:ind w:left="0"/>
        <w:jc w:val="both"/>
      </w:pPr>
      <w:r>
        <w:rPr>
          <w:rFonts w:ascii="Times New Roman"/>
          <w:b w:val="false"/>
          <w:i w:val="false"/>
          <w:color w:val="000000"/>
          <w:sz w:val="28"/>
        </w:rPr>
        <w:t>
      23. Кандидаты в состав Комиссии из числа независимых экспертов представляется уполномоченному органу Национальным институтом. При этом кандидаты соответствуют следующим требованиям:</w:t>
      </w:r>
    </w:p>
    <w:bookmarkEnd w:id="77"/>
    <w:bookmarkStart w:name="z86" w:id="78"/>
    <w:p>
      <w:pPr>
        <w:spacing w:after="0"/>
        <w:ind w:left="0"/>
        <w:jc w:val="both"/>
      </w:pPr>
      <w:r>
        <w:rPr>
          <w:rFonts w:ascii="Times New Roman"/>
          <w:b w:val="false"/>
          <w:i w:val="false"/>
          <w:color w:val="000000"/>
          <w:sz w:val="28"/>
        </w:rPr>
        <w:t>
      1) не менее двух лет опыта работы в бизнес-инкубаторе (акселераторе, технопарке) в качестве ментора (наставника) для стартапов или руководителя программ по бизнес-инкубированию (акселерации, развитие бизнеса) либо предприниматель, имеющий действующий бизнес – выпускник бизнес-инкубатора (акселератора);</w:t>
      </w:r>
    </w:p>
    <w:bookmarkEnd w:id="78"/>
    <w:bookmarkStart w:name="z87" w:id="79"/>
    <w:p>
      <w:pPr>
        <w:spacing w:after="0"/>
        <w:ind w:left="0"/>
        <w:jc w:val="both"/>
      </w:pPr>
      <w:r>
        <w:rPr>
          <w:rFonts w:ascii="Times New Roman"/>
          <w:b w:val="false"/>
          <w:i w:val="false"/>
          <w:color w:val="000000"/>
          <w:sz w:val="28"/>
        </w:rPr>
        <w:t>
      2) высшее образование.</w:t>
      </w:r>
    </w:p>
    <w:bookmarkEnd w:id="79"/>
    <w:bookmarkStart w:name="z88" w:id="80"/>
    <w:p>
      <w:pPr>
        <w:spacing w:after="0"/>
        <w:ind w:left="0"/>
        <w:jc w:val="both"/>
      </w:pPr>
      <w:r>
        <w:rPr>
          <w:rFonts w:ascii="Times New Roman"/>
          <w:b w:val="false"/>
          <w:i w:val="false"/>
          <w:color w:val="000000"/>
          <w:sz w:val="28"/>
        </w:rPr>
        <w:t>
      24. Член Комиссии обеспечивает сохранность документов, переданных ему Национальным институтом и конфиденциальность информации, ставшей ему известной в связи с исполнением обязанностей члена Комиссии.</w:t>
      </w:r>
    </w:p>
    <w:bookmarkEnd w:id="80"/>
    <w:bookmarkStart w:name="z89" w:id="81"/>
    <w:p>
      <w:pPr>
        <w:spacing w:after="0"/>
        <w:ind w:left="0"/>
        <w:jc w:val="both"/>
      </w:pPr>
      <w:r>
        <w:rPr>
          <w:rFonts w:ascii="Times New Roman"/>
          <w:b w:val="false"/>
          <w:i w:val="false"/>
          <w:color w:val="000000"/>
          <w:sz w:val="28"/>
        </w:rPr>
        <w:t xml:space="preserve">
      25. Уполномоченный орган информирует Национальный институт об определении состава Комиссии и внесении корректировок в ее состав, с приложением всех необходимых данных о членах Комиссии, позволяющих Национальному институту исполнить свои обязательства по уведомлению членов Комиссии о дате, месте и времени проведения заседания Комиссии и направлении материалов заявки. </w:t>
      </w:r>
    </w:p>
    <w:bookmarkEnd w:id="81"/>
    <w:bookmarkStart w:name="z90" w:id="82"/>
    <w:p>
      <w:pPr>
        <w:spacing w:after="0"/>
        <w:ind w:left="0"/>
        <w:jc w:val="both"/>
      </w:pPr>
      <w:r>
        <w:rPr>
          <w:rFonts w:ascii="Times New Roman"/>
          <w:b w:val="false"/>
          <w:i w:val="false"/>
          <w:color w:val="000000"/>
          <w:sz w:val="28"/>
        </w:rPr>
        <w:t xml:space="preserve">
      Возмещение расходов на привлечение независимых экспертов осуществляются за счет средств Национального института на основе заключаемого между Национальным институтом и независимым(и) экспертом(и) гражданско-правового(вых) договора(ов) на оказание услуг. </w:t>
      </w:r>
    </w:p>
    <w:bookmarkEnd w:id="82"/>
    <w:bookmarkStart w:name="z91" w:id="83"/>
    <w:p>
      <w:pPr>
        <w:spacing w:after="0"/>
        <w:ind w:left="0"/>
        <w:jc w:val="both"/>
      </w:pPr>
      <w:r>
        <w:rPr>
          <w:rFonts w:ascii="Times New Roman"/>
          <w:b w:val="false"/>
          <w:i w:val="false"/>
          <w:color w:val="000000"/>
          <w:sz w:val="28"/>
        </w:rPr>
        <w:t>
      26. Заседание Комиссии считается состоявшимся при условии участия в нем не менее половины его членов, из которых не менее трети независимые эксперты.</w:t>
      </w:r>
    </w:p>
    <w:bookmarkEnd w:id="83"/>
    <w:bookmarkStart w:name="z92" w:id="84"/>
    <w:p>
      <w:pPr>
        <w:spacing w:after="0"/>
        <w:ind w:left="0"/>
        <w:jc w:val="both"/>
      </w:pPr>
      <w:r>
        <w:rPr>
          <w:rFonts w:ascii="Times New Roman"/>
          <w:b w:val="false"/>
          <w:i w:val="false"/>
          <w:color w:val="000000"/>
          <w:sz w:val="28"/>
        </w:rPr>
        <w:t>
      В случае возникновения конфликта интересов при рассмотрении поступивших заявок у членов Комиссии, принимающих участие в заседании Комиссии, они отстраняются от участия в соответствующем заседании Комиссии, путем вынесения решения Комиссии. В случае невозможности участия в работе заседания Комиссии, члены Комиссии письменно оповещают секретаря Комиссии в течение двух рабочих дней после получения уведомления о проведении очередного заседания.</w:t>
      </w:r>
    </w:p>
    <w:bookmarkEnd w:id="84"/>
    <w:bookmarkStart w:name="z93" w:id="85"/>
    <w:p>
      <w:pPr>
        <w:spacing w:after="0"/>
        <w:ind w:left="0"/>
        <w:jc w:val="both"/>
      </w:pPr>
      <w:r>
        <w:rPr>
          <w:rFonts w:ascii="Times New Roman"/>
          <w:b w:val="false"/>
          <w:i w:val="false"/>
          <w:color w:val="000000"/>
          <w:sz w:val="28"/>
        </w:rPr>
        <w:t>
      Секретарь Комиссии не является членом Комиссии.</w:t>
      </w:r>
    </w:p>
    <w:bookmarkEnd w:id="85"/>
    <w:bookmarkStart w:name="z94" w:id="86"/>
    <w:p>
      <w:pPr>
        <w:spacing w:after="0"/>
        <w:ind w:left="0"/>
        <w:jc w:val="both"/>
      </w:pPr>
      <w:r>
        <w:rPr>
          <w:rFonts w:ascii="Times New Roman"/>
          <w:b w:val="false"/>
          <w:i w:val="false"/>
          <w:color w:val="000000"/>
          <w:sz w:val="28"/>
        </w:rPr>
        <w:t>
      При проведении заседания Комиссии осуществляется аудио (видеозапись) заседания.</w:t>
      </w:r>
    </w:p>
    <w:bookmarkEnd w:id="86"/>
    <w:bookmarkStart w:name="z95" w:id="87"/>
    <w:p>
      <w:pPr>
        <w:spacing w:after="0"/>
        <w:ind w:left="0"/>
        <w:jc w:val="both"/>
      </w:pPr>
      <w:r>
        <w:rPr>
          <w:rFonts w:ascii="Times New Roman"/>
          <w:b w:val="false"/>
          <w:i w:val="false"/>
          <w:color w:val="000000"/>
          <w:sz w:val="28"/>
        </w:rPr>
        <w:t>
      Аудио (видеозапись) заседаний Комиссии, оригиналы протоколов заседаний Комиссии, оригиналы листов оценки заявителей членов Комиссии, хранятся в Национальном институте, а копии указанных материалов направляются в уполномоченный орган.</w:t>
      </w:r>
    </w:p>
    <w:bookmarkEnd w:id="87"/>
    <w:bookmarkStart w:name="z96" w:id="88"/>
    <w:p>
      <w:pPr>
        <w:spacing w:after="0"/>
        <w:ind w:left="0"/>
        <w:jc w:val="both"/>
      </w:pPr>
      <w:r>
        <w:rPr>
          <w:rFonts w:ascii="Times New Roman"/>
          <w:b w:val="false"/>
          <w:i w:val="false"/>
          <w:color w:val="000000"/>
          <w:sz w:val="28"/>
        </w:rPr>
        <w:t>
      Материально-техническое, организационное обеспечение деятельности Комиссии обеспечивает Национальный институт.</w:t>
      </w:r>
    </w:p>
    <w:bookmarkEnd w:id="88"/>
    <w:bookmarkStart w:name="z97" w:id="89"/>
    <w:p>
      <w:pPr>
        <w:spacing w:after="0"/>
        <w:ind w:left="0"/>
        <w:jc w:val="both"/>
      </w:pPr>
      <w:r>
        <w:rPr>
          <w:rFonts w:ascii="Times New Roman"/>
          <w:b w:val="false"/>
          <w:i w:val="false"/>
          <w:color w:val="000000"/>
          <w:sz w:val="28"/>
        </w:rPr>
        <w:t>
      27. На заседании Комиссии заявитель презентует свое эссе и отвечает на вопросы членов Комиссии.</w:t>
      </w:r>
    </w:p>
    <w:bookmarkEnd w:id="89"/>
    <w:bookmarkStart w:name="z98" w:id="90"/>
    <w:p>
      <w:pPr>
        <w:spacing w:after="0"/>
        <w:ind w:left="0"/>
        <w:jc w:val="both"/>
      </w:pPr>
      <w:r>
        <w:rPr>
          <w:rFonts w:ascii="Times New Roman"/>
          <w:b w:val="false"/>
          <w:i w:val="false"/>
          <w:color w:val="000000"/>
          <w:sz w:val="28"/>
        </w:rPr>
        <w:t>
      При оценке эссе учитываются следующие параметры:</w:t>
      </w:r>
    </w:p>
    <w:bookmarkEnd w:id="90"/>
    <w:bookmarkStart w:name="z99" w:id="91"/>
    <w:p>
      <w:pPr>
        <w:spacing w:after="0"/>
        <w:ind w:left="0"/>
        <w:jc w:val="both"/>
      </w:pPr>
      <w:r>
        <w:rPr>
          <w:rFonts w:ascii="Times New Roman"/>
          <w:b w:val="false"/>
          <w:i w:val="false"/>
          <w:color w:val="000000"/>
          <w:sz w:val="28"/>
        </w:rPr>
        <w:t>
      1) описание четкого видения, миссии и цели бизнес-инкубатора;</w:t>
      </w:r>
    </w:p>
    <w:bookmarkEnd w:id="91"/>
    <w:bookmarkStart w:name="z100" w:id="92"/>
    <w:p>
      <w:pPr>
        <w:spacing w:after="0"/>
        <w:ind w:left="0"/>
        <w:jc w:val="both"/>
      </w:pPr>
      <w:r>
        <w:rPr>
          <w:rFonts w:ascii="Times New Roman"/>
          <w:b w:val="false"/>
          <w:i w:val="false"/>
          <w:color w:val="000000"/>
          <w:sz w:val="28"/>
        </w:rPr>
        <w:t>
      2) измеримые промежуточные и конечные цели бизнес-инкубатора;</w:t>
      </w:r>
    </w:p>
    <w:bookmarkEnd w:id="92"/>
    <w:bookmarkStart w:name="z101" w:id="93"/>
    <w:p>
      <w:pPr>
        <w:spacing w:after="0"/>
        <w:ind w:left="0"/>
        <w:jc w:val="both"/>
      </w:pPr>
      <w:r>
        <w:rPr>
          <w:rFonts w:ascii="Times New Roman"/>
          <w:b w:val="false"/>
          <w:i w:val="false"/>
          <w:color w:val="000000"/>
          <w:sz w:val="28"/>
        </w:rPr>
        <w:t>
      3) методы достижения целей в определенные сроки;</w:t>
      </w:r>
    </w:p>
    <w:bookmarkEnd w:id="93"/>
    <w:bookmarkStart w:name="z102" w:id="94"/>
    <w:p>
      <w:pPr>
        <w:spacing w:after="0"/>
        <w:ind w:left="0"/>
        <w:jc w:val="both"/>
      </w:pPr>
      <w:r>
        <w:rPr>
          <w:rFonts w:ascii="Times New Roman"/>
          <w:b w:val="false"/>
          <w:i w:val="false"/>
          <w:color w:val="000000"/>
          <w:sz w:val="28"/>
        </w:rPr>
        <w:t>
      4) работа команды;</w:t>
      </w:r>
    </w:p>
    <w:bookmarkEnd w:id="94"/>
    <w:bookmarkStart w:name="z103" w:id="95"/>
    <w:p>
      <w:pPr>
        <w:spacing w:after="0"/>
        <w:ind w:left="0"/>
        <w:jc w:val="both"/>
      </w:pPr>
      <w:r>
        <w:rPr>
          <w:rFonts w:ascii="Times New Roman"/>
          <w:b w:val="false"/>
          <w:i w:val="false"/>
          <w:color w:val="000000"/>
          <w:sz w:val="28"/>
        </w:rPr>
        <w:t>
      5) планы по сотрудничеству с рынком бизнес-инкубаторов, вузами, представителями бизнес-сообщества, инвесторами, институтами и другими;</w:t>
      </w:r>
    </w:p>
    <w:bookmarkEnd w:id="95"/>
    <w:bookmarkStart w:name="z104" w:id="96"/>
    <w:p>
      <w:pPr>
        <w:spacing w:after="0"/>
        <w:ind w:left="0"/>
        <w:jc w:val="both"/>
      </w:pPr>
      <w:r>
        <w:rPr>
          <w:rFonts w:ascii="Times New Roman"/>
          <w:b w:val="false"/>
          <w:i w:val="false"/>
          <w:color w:val="000000"/>
          <w:sz w:val="28"/>
        </w:rPr>
        <w:t>
      6) ожидаемый результат, в том числе параметры по количеству проектов к инкубированию.</w:t>
      </w:r>
    </w:p>
    <w:bookmarkEnd w:id="96"/>
    <w:bookmarkStart w:name="z105" w:id="97"/>
    <w:p>
      <w:pPr>
        <w:spacing w:after="0"/>
        <w:ind w:left="0"/>
        <w:jc w:val="both"/>
      </w:pPr>
      <w:r>
        <w:rPr>
          <w:rFonts w:ascii="Times New Roman"/>
          <w:b w:val="false"/>
          <w:i w:val="false"/>
          <w:color w:val="000000"/>
          <w:sz w:val="28"/>
        </w:rPr>
        <w:t xml:space="preserve">
      28. Комиссия устанавливает предельное количество бизнес-инкубаторов для конкурсного отбора на основе информации уполномоченного органа о сумме средств, предусмотренных в республиканском бюджете. </w:t>
      </w:r>
    </w:p>
    <w:bookmarkEnd w:id="97"/>
    <w:bookmarkStart w:name="z106" w:id="98"/>
    <w:p>
      <w:pPr>
        <w:spacing w:after="0"/>
        <w:ind w:left="0"/>
        <w:jc w:val="both"/>
      </w:pPr>
      <w:r>
        <w:rPr>
          <w:rFonts w:ascii="Times New Roman"/>
          <w:b w:val="false"/>
          <w:i w:val="false"/>
          <w:color w:val="000000"/>
          <w:sz w:val="28"/>
        </w:rPr>
        <w:t xml:space="preserve">
      29. Комиссия принимает решение по итогам проведенного собеседования (интервью) с заявителями на основе бальной системы. Каждый присутствующий на заседании Комиссии член Комиссии оценивает бизнес-инкубатор по сумме баллов соответствии с листом оценки заявителя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Члены Комиссии, участвующие в заседании посредством средств телеконференции, озвучивают свое решение непосредственно на заседании Комиссии, которое фиксируется секретарем Комиссии.</w:t>
      </w:r>
    </w:p>
    <w:bookmarkEnd w:id="98"/>
    <w:bookmarkStart w:name="z107" w:id="99"/>
    <w:p>
      <w:pPr>
        <w:spacing w:after="0"/>
        <w:ind w:left="0"/>
        <w:jc w:val="both"/>
      </w:pPr>
      <w:r>
        <w:rPr>
          <w:rFonts w:ascii="Times New Roman"/>
          <w:b w:val="false"/>
          <w:i w:val="false"/>
          <w:color w:val="000000"/>
          <w:sz w:val="28"/>
        </w:rPr>
        <w:t xml:space="preserve">
      Лист оценки заявителя подписывается членами Комиссии на заседании Комиссии, за исключением членов Комиссии, участвовавших в заседании посредством средств телеконференции. </w:t>
      </w:r>
    </w:p>
    <w:bookmarkEnd w:id="99"/>
    <w:bookmarkStart w:name="z108" w:id="100"/>
    <w:p>
      <w:pPr>
        <w:spacing w:after="0"/>
        <w:ind w:left="0"/>
        <w:jc w:val="both"/>
      </w:pPr>
      <w:r>
        <w:rPr>
          <w:rFonts w:ascii="Times New Roman"/>
          <w:b w:val="false"/>
          <w:i w:val="false"/>
          <w:color w:val="000000"/>
          <w:sz w:val="28"/>
        </w:rPr>
        <w:t>
      30. Бизнес-инкубаторы с наивысшими баллами объявляются победителями конкурсного отбора.</w:t>
      </w:r>
    </w:p>
    <w:bookmarkEnd w:id="100"/>
    <w:bookmarkStart w:name="z109" w:id="101"/>
    <w:p>
      <w:pPr>
        <w:spacing w:after="0"/>
        <w:ind w:left="0"/>
        <w:jc w:val="both"/>
      </w:pPr>
      <w:r>
        <w:rPr>
          <w:rFonts w:ascii="Times New Roman"/>
          <w:b w:val="false"/>
          <w:i w:val="false"/>
          <w:color w:val="000000"/>
          <w:sz w:val="28"/>
        </w:rPr>
        <w:t>
      При этом, в случае равного количества баллов у заявителей, с учетом установления предельного количества бизнес-инкубаторов для конкурсного отбора в рамках средств, предусмотренных в республиканском бюджете, приоритет отдается заявителю с более ранней датой и временем подачи заявки на участие в конкурсном отборе.</w:t>
      </w:r>
    </w:p>
    <w:bookmarkEnd w:id="101"/>
    <w:bookmarkStart w:name="z110" w:id="102"/>
    <w:p>
      <w:pPr>
        <w:spacing w:after="0"/>
        <w:ind w:left="0"/>
        <w:jc w:val="both"/>
      </w:pPr>
      <w:r>
        <w:rPr>
          <w:rFonts w:ascii="Times New Roman"/>
          <w:b w:val="false"/>
          <w:i w:val="false"/>
          <w:color w:val="000000"/>
          <w:sz w:val="28"/>
        </w:rPr>
        <w:t>
      31. По результатам проведения заседаний Комиссии и на основании листов оценки заявителя в течение трех рабочих дней с момента проведения заседания Комиссии составляется и подписывается протокол заседания Комиссии, подписываемый председателем и секретарем Комиссии, в котором отражается решение Комиссии.</w:t>
      </w:r>
    </w:p>
    <w:bookmarkEnd w:id="102"/>
    <w:bookmarkStart w:name="z111" w:id="103"/>
    <w:p>
      <w:pPr>
        <w:spacing w:after="0"/>
        <w:ind w:left="0"/>
        <w:jc w:val="both"/>
      </w:pPr>
      <w:r>
        <w:rPr>
          <w:rFonts w:ascii="Times New Roman"/>
          <w:b w:val="false"/>
          <w:i w:val="false"/>
          <w:color w:val="000000"/>
          <w:sz w:val="28"/>
        </w:rPr>
        <w:t>
      32. В случае образования дополнительных средств на поддержку бизнес-инкубаторов по информации уполномоченного органа, представленной письменно, Национальный институт отбирает дополнительное количество бизнес-инкубаторов из заявителей набравших наиболее высокие баллы после победителей для заключения с ними договора. Выбор бизнес-инкубаторов осуществляется Национальным институтом без проведения заседания Комиссии, на основании информации указанной в протоколе Комиссии.</w:t>
      </w:r>
    </w:p>
    <w:bookmarkEnd w:id="103"/>
    <w:bookmarkStart w:name="z112" w:id="104"/>
    <w:p>
      <w:pPr>
        <w:spacing w:after="0"/>
        <w:ind w:left="0"/>
        <w:jc w:val="both"/>
      </w:pPr>
      <w:r>
        <w:rPr>
          <w:rFonts w:ascii="Times New Roman"/>
          <w:b w:val="false"/>
          <w:i w:val="false"/>
          <w:color w:val="000000"/>
          <w:sz w:val="28"/>
        </w:rPr>
        <w:t>
      33. По результатам конкурсного отбора в срок двух рабочих дней с даты принятия решения, Национальный институт направляет уведомление заявителю о принятом решении.</w:t>
      </w:r>
    </w:p>
    <w:bookmarkEnd w:id="104"/>
    <w:bookmarkStart w:name="z113" w:id="105"/>
    <w:p>
      <w:pPr>
        <w:spacing w:after="0"/>
        <w:ind w:left="0"/>
        <w:jc w:val="both"/>
      </w:pPr>
      <w:r>
        <w:rPr>
          <w:rFonts w:ascii="Times New Roman"/>
          <w:b w:val="false"/>
          <w:i w:val="false"/>
          <w:color w:val="000000"/>
          <w:sz w:val="28"/>
        </w:rPr>
        <w:t xml:space="preserve">
      С заявителем, признанным победителем по результатам конкурсного отбора, в течение десяти рабочих дней с даты принятия положительного решения Комиссией заключается договор. Договор заключается сроком на три года. </w:t>
      </w:r>
    </w:p>
    <w:bookmarkEnd w:id="105"/>
    <w:bookmarkStart w:name="z114" w:id="106"/>
    <w:p>
      <w:pPr>
        <w:spacing w:after="0"/>
        <w:ind w:left="0"/>
        <w:jc w:val="both"/>
      </w:pPr>
      <w:r>
        <w:rPr>
          <w:rFonts w:ascii="Times New Roman"/>
          <w:b w:val="false"/>
          <w:i w:val="false"/>
          <w:color w:val="000000"/>
          <w:sz w:val="28"/>
        </w:rPr>
        <w:t xml:space="preserve">
      С бизнес-инкубаторами, выбор которых осуществлен Национальным институтом без проведения заседания Комиссии, на основании информации, указанной в протоколе Комиссии, при образовании дополнительных средств на поддержку бизнес-инкубаторов по информации уполномоченного органа, договор подлежит заключению в течение десяти рабочих дней с даты направления данному заявителю уведомления о принятом решении. </w:t>
      </w:r>
    </w:p>
    <w:bookmarkEnd w:id="106"/>
    <w:bookmarkStart w:name="z115" w:id="107"/>
    <w:p>
      <w:pPr>
        <w:spacing w:after="0"/>
        <w:ind w:left="0"/>
        <w:jc w:val="left"/>
      </w:pPr>
      <w:r>
        <w:rPr>
          <w:rFonts w:ascii="Times New Roman"/>
          <w:b/>
          <w:i w:val="false"/>
          <w:color w:val="000000"/>
        </w:rPr>
        <w:t xml:space="preserve"> Глава 3. Софинансирование бизнес-инкубаторов</w:t>
      </w:r>
    </w:p>
    <w:bookmarkEnd w:id="107"/>
    <w:bookmarkStart w:name="z116" w:id="108"/>
    <w:p>
      <w:pPr>
        <w:spacing w:after="0"/>
        <w:ind w:left="0"/>
        <w:jc w:val="both"/>
      </w:pPr>
      <w:r>
        <w:rPr>
          <w:rFonts w:ascii="Times New Roman"/>
          <w:b w:val="false"/>
          <w:i w:val="false"/>
          <w:color w:val="000000"/>
          <w:sz w:val="28"/>
        </w:rPr>
        <w:t>
      34. Софинансирование деятельности бизнес-инкубатора осуществляется путем возмещения затрат в соответствии с настоящими Правилами. Возмещение затрат осуществляется по факту произведенных расходов бизнес-инкубатором не чаще чем один раз в месяц.</w:t>
      </w:r>
    </w:p>
    <w:bookmarkEnd w:id="108"/>
    <w:bookmarkStart w:name="z117" w:id="109"/>
    <w:p>
      <w:pPr>
        <w:spacing w:after="0"/>
        <w:ind w:left="0"/>
        <w:jc w:val="both"/>
      </w:pPr>
      <w:r>
        <w:rPr>
          <w:rFonts w:ascii="Times New Roman"/>
          <w:b w:val="false"/>
          <w:i w:val="false"/>
          <w:color w:val="000000"/>
          <w:sz w:val="28"/>
        </w:rPr>
        <w:t>
      35. Финансирование деятельности бизнес-инкубаторов обеспечивается за счет операционной деятельности самих бизнес-инкубаторов либо за счет учредителей-собственников бизнес-инкубаторов. При этом, бизнес-инкубаторы получают софинансирование расходов в размере до 50%, но не более 35 000 000 (тридцать пять миллионов) тенге в течение двенадцати месяцев с момента заключения договора.</w:t>
      </w:r>
    </w:p>
    <w:bookmarkEnd w:id="109"/>
    <w:bookmarkStart w:name="z118" w:id="110"/>
    <w:p>
      <w:pPr>
        <w:spacing w:after="0"/>
        <w:ind w:left="0"/>
        <w:jc w:val="both"/>
      </w:pPr>
      <w:r>
        <w:rPr>
          <w:rFonts w:ascii="Times New Roman"/>
          <w:b w:val="false"/>
          <w:i w:val="false"/>
          <w:color w:val="000000"/>
          <w:sz w:val="28"/>
        </w:rPr>
        <w:t>
      Размер софинансирования не превышает 50% по каждой из следующих статей затрат:</w:t>
      </w:r>
    </w:p>
    <w:bookmarkEnd w:id="110"/>
    <w:bookmarkStart w:name="z119" w:id="111"/>
    <w:p>
      <w:pPr>
        <w:spacing w:after="0"/>
        <w:ind w:left="0"/>
        <w:jc w:val="both"/>
      </w:pPr>
      <w:r>
        <w:rPr>
          <w:rFonts w:ascii="Times New Roman"/>
          <w:b w:val="false"/>
          <w:i w:val="false"/>
          <w:color w:val="000000"/>
          <w:sz w:val="28"/>
        </w:rPr>
        <w:t>
      1) фонд оплаты труда;</w:t>
      </w:r>
    </w:p>
    <w:bookmarkEnd w:id="111"/>
    <w:bookmarkStart w:name="z120" w:id="112"/>
    <w:p>
      <w:pPr>
        <w:spacing w:after="0"/>
        <w:ind w:left="0"/>
        <w:jc w:val="both"/>
      </w:pPr>
      <w:r>
        <w:rPr>
          <w:rFonts w:ascii="Times New Roman"/>
          <w:b w:val="false"/>
          <w:i w:val="false"/>
          <w:color w:val="000000"/>
          <w:sz w:val="28"/>
        </w:rPr>
        <w:t>
      2) аренда административных помещений;</w:t>
      </w:r>
    </w:p>
    <w:bookmarkEnd w:id="112"/>
    <w:bookmarkStart w:name="z121" w:id="113"/>
    <w:p>
      <w:pPr>
        <w:spacing w:after="0"/>
        <w:ind w:left="0"/>
        <w:jc w:val="both"/>
      </w:pPr>
      <w:r>
        <w:rPr>
          <w:rFonts w:ascii="Times New Roman"/>
          <w:b w:val="false"/>
          <w:i w:val="false"/>
          <w:color w:val="000000"/>
          <w:sz w:val="28"/>
        </w:rPr>
        <w:t>
      3) коммунальные услуги, в том числе услуг связи (интернет, телефония, почта);</w:t>
      </w:r>
    </w:p>
    <w:bookmarkEnd w:id="113"/>
    <w:bookmarkStart w:name="z122" w:id="114"/>
    <w:p>
      <w:pPr>
        <w:spacing w:after="0"/>
        <w:ind w:left="0"/>
        <w:jc w:val="both"/>
      </w:pPr>
      <w:r>
        <w:rPr>
          <w:rFonts w:ascii="Times New Roman"/>
          <w:b w:val="false"/>
          <w:i w:val="false"/>
          <w:color w:val="000000"/>
          <w:sz w:val="28"/>
        </w:rPr>
        <w:t>
      4) услуги третьих лиц, привлекаемых для обеспечения отбора и сопровождения индустриально-инновационных проектов, организации обучающих мероприятий, прохождения стажировок для бизнес-инкубаторов и их резидентов по развитию бизнес-компетенций, и сопутствующих им расходов (включая транспортные и командировочные расходы).</w:t>
      </w:r>
    </w:p>
    <w:bookmarkEnd w:id="114"/>
    <w:bookmarkStart w:name="z123" w:id="115"/>
    <w:p>
      <w:pPr>
        <w:spacing w:after="0"/>
        <w:ind w:left="0"/>
        <w:jc w:val="both"/>
      </w:pPr>
      <w:r>
        <w:rPr>
          <w:rFonts w:ascii="Times New Roman"/>
          <w:b w:val="false"/>
          <w:i w:val="false"/>
          <w:color w:val="000000"/>
          <w:sz w:val="28"/>
        </w:rPr>
        <w:t>
      При этом, возмещение расходов осуществляется в размере не более 5 000 000 (пять миллионов) тенге в месяц.</w:t>
      </w:r>
    </w:p>
    <w:bookmarkEnd w:id="115"/>
    <w:bookmarkStart w:name="z124" w:id="116"/>
    <w:p>
      <w:pPr>
        <w:spacing w:after="0"/>
        <w:ind w:left="0"/>
        <w:jc w:val="both"/>
      </w:pPr>
      <w:r>
        <w:rPr>
          <w:rFonts w:ascii="Times New Roman"/>
          <w:b w:val="false"/>
          <w:i w:val="false"/>
          <w:color w:val="000000"/>
          <w:sz w:val="28"/>
        </w:rPr>
        <w:t>
      В случае если затраты к возмещению превышают 5 000 000 (пять миллионов) тенге, сумму невозмещенного остатка бизнес-инкубатор указывает в следующем заявлении к возмещению.</w:t>
      </w:r>
    </w:p>
    <w:bookmarkEnd w:id="116"/>
    <w:bookmarkStart w:name="z125" w:id="117"/>
    <w:p>
      <w:pPr>
        <w:spacing w:after="0"/>
        <w:ind w:left="0"/>
        <w:jc w:val="both"/>
      </w:pPr>
      <w:r>
        <w:rPr>
          <w:rFonts w:ascii="Times New Roman"/>
          <w:b w:val="false"/>
          <w:i w:val="false"/>
          <w:color w:val="000000"/>
          <w:sz w:val="28"/>
        </w:rPr>
        <w:t xml:space="preserve">
      36. Бизнес-инкубатор предоставляет заявление на возмещение части затрат бизнес-инкубатора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копий подтверждающих документов, заверенных руководителем бизнес-инкубатора полистно, в соответствии с требованиями настоящих Правил. Для возмещения затрат необходимы следующие подтверждающие документы (копии):</w:t>
      </w:r>
    </w:p>
    <w:bookmarkEnd w:id="117"/>
    <w:bookmarkStart w:name="z126" w:id="118"/>
    <w:p>
      <w:pPr>
        <w:spacing w:after="0"/>
        <w:ind w:left="0"/>
        <w:jc w:val="both"/>
      </w:pPr>
      <w:r>
        <w:rPr>
          <w:rFonts w:ascii="Times New Roman"/>
          <w:b w:val="false"/>
          <w:i w:val="false"/>
          <w:color w:val="000000"/>
          <w:sz w:val="28"/>
        </w:rPr>
        <w:t>
      1) для подтверждения расходов фонда оплаты труда (трудовые договора заключенные с работниками, платежные поручения по перечислению заработной платы, платежные поручения по перечислению индивидуального подоходного налога, платежные поручения по перечислению пенсионных отчислении работников);</w:t>
      </w:r>
    </w:p>
    <w:bookmarkEnd w:id="118"/>
    <w:bookmarkStart w:name="z127" w:id="119"/>
    <w:p>
      <w:pPr>
        <w:spacing w:after="0"/>
        <w:ind w:left="0"/>
        <w:jc w:val="both"/>
      </w:pPr>
      <w:r>
        <w:rPr>
          <w:rFonts w:ascii="Times New Roman"/>
          <w:b w:val="false"/>
          <w:i w:val="false"/>
          <w:color w:val="000000"/>
          <w:sz w:val="28"/>
        </w:rPr>
        <w:t>
      2) для подтверждения расходов за аренду административных помещений (при отсутствии помещения в собственности) (договор аренды, акт выполненных работ (услуг), счет-фактура и документы, подтверждающие фактические перечисления средств в адрес собственника помещения);</w:t>
      </w:r>
    </w:p>
    <w:bookmarkEnd w:id="119"/>
    <w:bookmarkStart w:name="z128" w:id="120"/>
    <w:p>
      <w:pPr>
        <w:spacing w:after="0"/>
        <w:ind w:left="0"/>
        <w:jc w:val="both"/>
      </w:pPr>
      <w:r>
        <w:rPr>
          <w:rFonts w:ascii="Times New Roman"/>
          <w:b w:val="false"/>
          <w:i w:val="false"/>
          <w:color w:val="000000"/>
          <w:sz w:val="28"/>
        </w:rPr>
        <w:t>
      3) для подтверждения расходов за коммунальные услуги (договора с коммунальными организациями, счета-фактуры и документы, подтверждающие фактические перечисления средств);</w:t>
      </w:r>
    </w:p>
    <w:bookmarkEnd w:id="120"/>
    <w:bookmarkStart w:name="z129" w:id="121"/>
    <w:p>
      <w:pPr>
        <w:spacing w:after="0"/>
        <w:ind w:left="0"/>
        <w:jc w:val="both"/>
      </w:pPr>
      <w:r>
        <w:rPr>
          <w:rFonts w:ascii="Times New Roman"/>
          <w:b w:val="false"/>
          <w:i w:val="false"/>
          <w:color w:val="000000"/>
          <w:sz w:val="28"/>
        </w:rPr>
        <w:t>
      4) для подтверждения расходов услуг третьих лиц (счета-фактуры третьих лиц (при наличии), акт выполненных работ (услуг), договора на оказание услуг с кратким обоснованием необходимости их приобретения, а также документы, подтверждающие фактические перечисления средств).</w:t>
      </w:r>
    </w:p>
    <w:bookmarkEnd w:id="121"/>
    <w:bookmarkStart w:name="z130" w:id="122"/>
    <w:p>
      <w:pPr>
        <w:spacing w:after="0"/>
        <w:ind w:left="0"/>
        <w:jc w:val="both"/>
      </w:pPr>
      <w:r>
        <w:rPr>
          <w:rFonts w:ascii="Times New Roman"/>
          <w:b w:val="false"/>
          <w:i w:val="false"/>
          <w:color w:val="000000"/>
          <w:sz w:val="28"/>
        </w:rPr>
        <w:t>
      37. Национальный институт возмещает часть затрат, либо направляет уведомление с указанием несоответствия(й) к заявлению на возмещение части затрат бизнес-инкубатора в течение семи рабочих дней с даты получения заявления на возмещение части затрат бизнес-инкубатора и полного пакета документов. Для осуществления возмещения части затрат бизнес-инкубатор представляет заверенные полистно подписью руководителя бизнес-инкубатора копии документов на бумажном носителе. В случае недостаточности денежных средств у Национального института, необходимых для возмещения части затрат бизнес-инкубатора, возмещение приостанавливается до поступления средств от уполномоченного органа.</w:t>
      </w:r>
    </w:p>
    <w:bookmarkEnd w:id="122"/>
    <w:bookmarkStart w:name="z131" w:id="123"/>
    <w:p>
      <w:pPr>
        <w:spacing w:after="0"/>
        <w:ind w:left="0"/>
        <w:jc w:val="both"/>
      </w:pPr>
      <w:r>
        <w:rPr>
          <w:rFonts w:ascii="Times New Roman"/>
          <w:b w:val="false"/>
          <w:i w:val="false"/>
          <w:color w:val="000000"/>
          <w:sz w:val="28"/>
        </w:rPr>
        <w:t>
      В случаях представления бизнес-инкубатором в рамках возмещения части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подписания соответствующих актов оказанных услуг.</w:t>
      </w:r>
    </w:p>
    <w:bookmarkEnd w:id="123"/>
    <w:bookmarkStart w:name="z132" w:id="124"/>
    <w:p>
      <w:pPr>
        <w:spacing w:after="0"/>
        <w:ind w:left="0"/>
        <w:jc w:val="both"/>
      </w:pPr>
      <w:r>
        <w:rPr>
          <w:rFonts w:ascii="Times New Roman"/>
          <w:b w:val="false"/>
          <w:i w:val="false"/>
          <w:color w:val="000000"/>
          <w:sz w:val="28"/>
        </w:rPr>
        <w:t>
      38. Бизнес-инкубатор после получения от Национального института уведомления с указанием несоответствия(й) по представленному заявлению на возмещение части затрат бизнес-инкубатора и документам, устраняет в течение пяти рабочих дней и повторно вносит недостающие и (или) исправленные документы Национальному институту.</w:t>
      </w:r>
    </w:p>
    <w:bookmarkEnd w:id="124"/>
    <w:bookmarkStart w:name="z133" w:id="125"/>
    <w:p>
      <w:pPr>
        <w:spacing w:after="0"/>
        <w:ind w:left="0"/>
        <w:jc w:val="left"/>
      </w:pPr>
      <w:r>
        <w:rPr>
          <w:rFonts w:ascii="Times New Roman"/>
          <w:b/>
          <w:i w:val="false"/>
          <w:color w:val="000000"/>
        </w:rPr>
        <w:t xml:space="preserve"> Глава 4. Методологическое сопровождение бизнес-инкубаторов с привлечением внешних экспертов</w:t>
      </w:r>
    </w:p>
    <w:bookmarkEnd w:id="125"/>
    <w:bookmarkStart w:name="z134" w:id="126"/>
    <w:p>
      <w:pPr>
        <w:spacing w:after="0"/>
        <w:ind w:left="0"/>
        <w:jc w:val="both"/>
      </w:pPr>
      <w:r>
        <w:rPr>
          <w:rFonts w:ascii="Times New Roman"/>
          <w:b w:val="false"/>
          <w:i w:val="false"/>
          <w:color w:val="000000"/>
          <w:sz w:val="28"/>
        </w:rPr>
        <w:t>
      39. Национальным институтом, в случае наличия денежных средств на соответствующий финансовый год, могут привлекаться внешние эксперты для оказания методологического сопровождения деятельности бизнес-инкубаторов.</w:t>
      </w:r>
    </w:p>
    <w:bookmarkEnd w:id="126"/>
    <w:bookmarkStart w:name="z135" w:id="127"/>
    <w:p>
      <w:pPr>
        <w:spacing w:after="0"/>
        <w:ind w:left="0"/>
        <w:jc w:val="both"/>
      </w:pPr>
      <w:r>
        <w:rPr>
          <w:rFonts w:ascii="Times New Roman"/>
          <w:b w:val="false"/>
          <w:i w:val="false"/>
          <w:color w:val="000000"/>
          <w:sz w:val="28"/>
        </w:rPr>
        <w:t xml:space="preserve">
      Привлечение внешних экспертов осуществляется из числа зарубежных экспертов в области развития экосистемы бизнес-инкубирования согласно внутренним актам Национального института. </w:t>
      </w:r>
    </w:p>
    <w:bookmarkEnd w:id="127"/>
    <w:bookmarkStart w:name="z136" w:id="128"/>
    <w:p>
      <w:pPr>
        <w:spacing w:after="0"/>
        <w:ind w:left="0"/>
        <w:jc w:val="both"/>
      </w:pPr>
      <w:r>
        <w:rPr>
          <w:rFonts w:ascii="Times New Roman"/>
          <w:b w:val="false"/>
          <w:i w:val="false"/>
          <w:color w:val="000000"/>
          <w:sz w:val="28"/>
        </w:rPr>
        <w:t>
      Оплата услуг внешних экспертов осуществляется Национальным институтом за счет средств республиканского бюджета на основе заключенного между Национальным институтом и уполномоченным органом договора о возмездном оказании услуг по поддержке деятельности бизнес-инкубаторов.</w:t>
      </w:r>
    </w:p>
    <w:bookmarkEnd w:id="128"/>
    <w:bookmarkStart w:name="z137" w:id="129"/>
    <w:p>
      <w:pPr>
        <w:spacing w:after="0"/>
        <w:ind w:left="0"/>
        <w:jc w:val="both"/>
      </w:pPr>
      <w:r>
        <w:rPr>
          <w:rFonts w:ascii="Times New Roman"/>
          <w:b w:val="false"/>
          <w:i w:val="false"/>
          <w:color w:val="000000"/>
          <w:sz w:val="28"/>
        </w:rPr>
        <w:t xml:space="preserve">
      Методологическое сопровождение заключается: </w:t>
      </w:r>
    </w:p>
    <w:bookmarkEnd w:id="129"/>
    <w:bookmarkStart w:name="z138" w:id="130"/>
    <w:p>
      <w:pPr>
        <w:spacing w:after="0"/>
        <w:ind w:left="0"/>
        <w:jc w:val="both"/>
      </w:pPr>
      <w:r>
        <w:rPr>
          <w:rFonts w:ascii="Times New Roman"/>
          <w:b w:val="false"/>
          <w:i w:val="false"/>
          <w:color w:val="000000"/>
          <w:sz w:val="28"/>
        </w:rPr>
        <w:t>
      1) в консультационной помощи по применению практик;</w:t>
      </w:r>
    </w:p>
    <w:bookmarkEnd w:id="130"/>
    <w:bookmarkStart w:name="z139" w:id="131"/>
    <w:p>
      <w:pPr>
        <w:spacing w:after="0"/>
        <w:ind w:left="0"/>
        <w:jc w:val="both"/>
      </w:pPr>
      <w:r>
        <w:rPr>
          <w:rFonts w:ascii="Times New Roman"/>
          <w:b w:val="false"/>
          <w:i w:val="false"/>
          <w:color w:val="000000"/>
          <w:sz w:val="28"/>
        </w:rPr>
        <w:t>
      2) в планировании и организации работы бизнес-инкубатора;</w:t>
      </w:r>
    </w:p>
    <w:bookmarkEnd w:id="131"/>
    <w:bookmarkStart w:name="z140" w:id="132"/>
    <w:p>
      <w:pPr>
        <w:spacing w:after="0"/>
        <w:ind w:left="0"/>
        <w:jc w:val="both"/>
      </w:pPr>
      <w:r>
        <w:rPr>
          <w:rFonts w:ascii="Times New Roman"/>
          <w:b w:val="false"/>
          <w:i w:val="false"/>
          <w:color w:val="000000"/>
          <w:sz w:val="28"/>
        </w:rPr>
        <w:t>
      3) в диагностике проблемных зон и точек роста бизнес-инкубатора;</w:t>
      </w:r>
    </w:p>
    <w:bookmarkEnd w:id="132"/>
    <w:bookmarkStart w:name="z141" w:id="133"/>
    <w:p>
      <w:pPr>
        <w:spacing w:after="0"/>
        <w:ind w:left="0"/>
        <w:jc w:val="both"/>
      </w:pPr>
      <w:r>
        <w:rPr>
          <w:rFonts w:ascii="Times New Roman"/>
          <w:b w:val="false"/>
          <w:i w:val="false"/>
          <w:color w:val="000000"/>
          <w:sz w:val="28"/>
        </w:rPr>
        <w:t>
      4) в решении проблем с помощью повышения квалификации сотрудников бизнес-инкубатора,</w:t>
      </w:r>
    </w:p>
    <w:bookmarkEnd w:id="133"/>
    <w:bookmarkStart w:name="z142" w:id="134"/>
    <w:p>
      <w:pPr>
        <w:spacing w:after="0"/>
        <w:ind w:left="0"/>
        <w:jc w:val="both"/>
      </w:pPr>
      <w:r>
        <w:rPr>
          <w:rFonts w:ascii="Times New Roman"/>
          <w:b w:val="false"/>
          <w:i w:val="false"/>
          <w:color w:val="000000"/>
          <w:sz w:val="28"/>
        </w:rPr>
        <w:t>
      5) в содействии в отборе и инкубировании стартап проектов.</w:t>
      </w:r>
    </w:p>
    <w:bookmarkEnd w:id="134"/>
    <w:bookmarkStart w:name="z143" w:id="135"/>
    <w:p>
      <w:pPr>
        <w:spacing w:after="0"/>
        <w:ind w:left="0"/>
        <w:jc w:val="both"/>
      </w:pPr>
      <w:r>
        <w:rPr>
          <w:rFonts w:ascii="Times New Roman"/>
          <w:b w:val="false"/>
          <w:i w:val="false"/>
          <w:color w:val="000000"/>
          <w:sz w:val="28"/>
        </w:rPr>
        <w:t>
      Внешним экспертом в рамках оказания услуг методологического сопровождения подбирается эффективный формат работы для каждого бизнес-инкубатора.</w:t>
      </w:r>
    </w:p>
    <w:bookmarkEnd w:id="135"/>
    <w:bookmarkStart w:name="z144" w:id="136"/>
    <w:p>
      <w:pPr>
        <w:spacing w:after="0"/>
        <w:ind w:left="0"/>
        <w:jc w:val="left"/>
      </w:pPr>
      <w:r>
        <w:rPr>
          <w:rFonts w:ascii="Times New Roman"/>
          <w:b/>
          <w:i w:val="false"/>
          <w:color w:val="000000"/>
        </w:rPr>
        <w:t xml:space="preserve"> Глава 5. Мониторинг договора</w:t>
      </w:r>
    </w:p>
    <w:bookmarkEnd w:id="136"/>
    <w:bookmarkStart w:name="z145" w:id="137"/>
    <w:p>
      <w:pPr>
        <w:spacing w:after="0"/>
        <w:ind w:left="0"/>
        <w:jc w:val="both"/>
      </w:pPr>
      <w:r>
        <w:rPr>
          <w:rFonts w:ascii="Times New Roman"/>
          <w:b w:val="false"/>
          <w:i w:val="false"/>
          <w:color w:val="000000"/>
          <w:sz w:val="28"/>
        </w:rPr>
        <w:t>
      40. В целях определения эффективности работы бизнес-инкубатора, Национальным институтом проводится мониторинг заключенных договоров с бизнес-инкубатором.</w:t>
      </w:r>
    </w:p>
    <w:bookmarkEnd w:id="137"/>
    <w:bookmarkStart w:name="z146" w:id="138"/>
    <w:p>
      <w:pPr>
        <w:spacing w:after="0"/>
        <w:ind w:left="0"/>
        <w:jc w:val="both"/>
      </w:pPr>
      <w:r>
        <w:rPr>
          <w:rFonts w:ascii="Times New Roman"/>
          <w:b w:val="false"/>
          <w:i w:val="false"/>
          <w:color w:val="000000"/>
          <w:sz w:val="28"/>
        </w:rPr>
        <w:t>
      41. Основными принципами мониторинга является выполнение бизнес-инкубатором критериев в соответствии с настоящими Правилами и условий Договора.</w:t>
      </w:r>
    </w:p>
    <w:bookmarkEnd w:id="138"/>
    <w:bookmarkStart w:name="z147" w:id="139"/>
    <w:p>
      <w:pPr>
        <w:spacing w:after="0"/>
        <w:ind w:left="0"/>
        <w:jc w:val="both"/>
      </w:pPr>
      <w:r>
        <w:rPr>
          <w:rFonts w:ascii="Times New Roman"/>
          <w:b w:val="false"/>
          <w:i w:val="false"/>
          <w:color w:val="000000"/>
          <w:sz w:val="28"/>
        </w:rPr>
        <w:t>
      42. По итогам деятельности бизнес-инкубаторов за отчетный период осуществляется оценка по следующим критериям:</w:t>
      </w:r>
    </w:p>
    <w:bookmarkEnd w:id="139"/>
    <w:bookmarkStart w:name="z148" w:id="140"/>
    <w:p>
      <w:pPr>
        <w:spacing w:after="0"/>
        <w:ind w:left="0"/>
        <w:jc w:val="both"/>
      </w:pPr>
      <w:r>
        <w:rPr>
          <w:rFonts w:ascii="Times New Roman"/>
          <w:b w:val="false"/>
          <w:i w:val="false"/>
          <w:color w:val="000000"/>
          <w:sz w:val="28"/>
        </w:rPr>
        <w:t>
      1) поиск и рассмотрение не менее 100 бизнес проектов;</w:t>
      </w:r>
    </w:p>
    <w:bookmarkEnd w:id="140"/>
    <w:bookmarkStart w:name="z149" w:id="141"/>
    <w:p>
      <w:pPr>
        <w:spacing w:after="0"/>
        <w:ind w:left="0"/>
        <w:jc w:val="both"/>
      </w:pPr>
      <w:r>
        <w:rPr>
          <w:rFonts w:ascii="Times New Roman"/>
          <w:b w:val="false"/>
          <w:i w:val="false"/>
          <w:color w:val="000000"/>
          <w:sz w:val="28"/>
        </w:rPr>
        <w:t>
      2) не менее 50 предпринимателей, прошедших обучающие курсы;</w:t>
      </w:r>
    </w:p>
    <w:bookmarkEnd w:id="141"/>
    <w:bookmarkStart w:name="z150" w:id="142"/>
    <w:p>
      <w:pPr>
        <w:spacing w:after="0"/>
        <w:ind w:left="0"/>
        <w:jc w:val="both"/>
      </w:pPr>
      <w:r>
        <w:rPr>
          <w:rFonts w:ascii="Times New Roman"/>
          <w:b w:val="false"/>
          <w:i w:val="false"/>
          <w:color w:val="000000"/>
          <w:sz w:val="28"/>
        </w:rPr>
        <w:t xml:space="preserve">
      3) не менее 8 успешных резидентов бизнес-инкубатора, подавших документы для получения государственного гранта индустриально-инновационных проектов в рамках бизнес-инкубирования и соответствующих </w:t>
      </w:r>
      <w:r>
        <w:rPr>
          <w:rFonts w:ascii="Times New Roman"/>
          <w:b w:val="false"/>
          <w:i w:val="false"/>
          <w:color w:val="000000"/>
          <w:sz w:val="28"/>
        </w:rPr>
        <w:t>Правилам</w:t>
      </w:r>
      <w:r>
        <w:rPr>
          <w:rFonts w:ascii="Times New Roman"/>
          <w:b w:val="false"/>
          <w:i w:val="false"/>
          <w:color w:val="000000"/>
          <w:sz w:val="28"/>
        </w:rPr>
        <w:t xml:space="preserve"> предоставления государственных грантов, утвержденных постановлением Правительством Республики Казахстан от 19 апреля 2016 года № 234;</w:t>
      </w:r>
    </w:p>
    <w:bookmarkEnd w:id="142"/>
    <w:bookmarkStart w:name="z151" w:id="143"/>
    <w:p>
      <w:pPr>
        <w:spacing w:after="0"/>
        <w:ind w:left="0"/>
        <w:jc w:val="both"/>
      </w:pPr>
      <w:r>
        <w:rPr>
          <w:rFonts w:ascii="Times New Roman"/>
          <w:b w:val="false"/>
          <w:i w:val="false"/>
          <w:color w:val="000000"/>
          <w:sz w:val="28"/>
        </w:rPr>
        <w:t>
      4) 3 проекта, получившие государственный грант либо привлекшие средства инвесторов на сумму не менее 7 000 000 (семь миллионов) тенге каждый.</w:t>
      </w:r>
    </w:p>
    <w:bookmarkEnd w:id="143"/>
    <w:bookmarkStart w:name="z152" w:id="144"/>
    <w:p>
      <w:pPr>
        <w:spacing w:after="0"/>
        <w:ind w:left="0"/>
        <w:jc w:val="both"/>
      </w:pPr>
      <w:r>
        <w:rPr>
          <w:rFonts w:ascii="Times New Roman"/>
          <w:b w:val="false"/>
          <w:i w:val="false"/>
          <w:color w:val="000000"/>
          <w:sz w:val="28"/>
        </w:rPr>
        <w:t>
      43. В течение отчетного периода проводится промежуточная оценка деятельности бизнес-инкубаторов по итогам шести месяцев.</w:t>
      </w:r>
    </w:p>
    <w:bookmarkEnd w:id="144"/>
    <w:bookmarkStart w:name="z153" w:id="145"/>
    <w:p>
      <w:pPr>
        <w:spacing w:after="0"/>
        <w:ind w:left="0"/>
        <w:jc w:val="both"/>
      </w:pPr>
      <w:r>
        <w:rPr>
          <w:rFonts w:ascii="Times New Roman"/>
          <w:b w:val="false"/>
          <w:i w:val="false"/>
          <w:color w:val="000000"/>
          <w:sz w:val="28"/>
        </w:rPr>
        <w:t xml:space="preserve">
      В данном случае оценка бизнес-инкубатора будет производится на предмет достижения бизнес-инкубатором 50% от установленных критериев,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 </w:t>
      </w:r>
    </w:p>
    <w:bookmarkEnd w:id="145"/>
    <w:bookmarkStart w:name="z154" w:id="146"/>
    <w:p>
      <w:pPr>
        <w:spacing w:after="0"/>
        <w:ind w:left="0"/>
        <w:jc w:val="both"/>
      </w:pPr>
      <w:r>
        <w:rPr>
          <w:rFonts w:ascii="Times New Roman"/>
          <w:b w:val="false"/>
          <w:i w:val="false"/>
          <w:color w:val="000000"/>
          <w:sz w:val="28"/>
        </w:rPr>
        <w:t>
      44. Промежуточная оценка и оценка деятельности за отчетный период осуществляется на основании представленного бизнес-инкубатором отчета о проделанной работе и предоставленных копии подтверждающих документов, в том числе:</w:t>
      </w:r>
    </w:p>
    <w:bookmarkEnd w:id="146"/>
    <w:bookmarkStart w:name="z155" w:id="147"/>
    <w:p>
      <w:pPr>
        <w:spacing w:after="0"/>
        <w:ind w:left="0"/>
        <w:jc w:val="both"/>
      </w:pPr>
      <w:r>
        <w:rPr>
          <w:rFonts w:ascii="Times New Roman"/>
          <w:b w:val="false"/>
          <w:i w:val="false"/>
          <w:color w:val="000000"/>
          <w:sz w:val="28"/>
        </w:rPr>
        <w:t>
      1) договора заключенные между резидентами и бизнес-инкубатором;</w:t>
      </w:r>
    </w:p>
    <w:bookmarkEnd w:id="147"/>
    <w:bookmarkStart w:name="z156" w:id="148"/>
    <w:p>
      <w:pPr>
        <w:spacing w:after="0"/>
        <w:ind w:left="0"/>
        <w:jc w:val="both"/>
      </w:pPr>
      <w:r>
        <w:rPr>
          <w:rFonts w:ascii="Times New Roman"/>
          <w:b w:val="false"/>
          <w:i w:val="false"/>
          <w:color w:val="000000"/>
          <w:sz w:val="28"/>
        </w:rPr>
        <w:t>
      2) договора (соглашения, намерения) по количеству проведенных тренингов (консультаций, учебных интенсивов).</w:t>
      </w:r>
    </w:p>
    <w:bookmarkEnd w:id="148"/>
    <w:bookmarkStart w:name="z157" w:id="149"/>
    <w:p>
      <w:pPr>
        <w:spacing w:after="0"/>
        <w:ind w:left="0"/>
        <w:jc w:val="both"/>
      </w:pPr>
      <w:r>
        <w:rPr>
          <w:rFonts w:ascii="Times New Roman"/>
          <w:b w:val="false"/>
          <w:i w:val="false"/>
          <w:color w:val="000000"/>
          <w:sz w:val="28"/>
        </w:rPr>
        <w:t xml:space="preserve">
      В случае не объявления конкурсного отбора на предоставление государственного гранта в рамках Программы в течение отчетного периода при оценке деятельности бизнес-инкубатора критерии,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в части получения государственных грантов пункта 42 настоящих Правил, не учитываются.</w:t>
      </w:r>
    </w:p>
    <w:bookmarkEnd w:id="149"/>
    <w:bookmarkStart w:name="z158" w:id="150"/>
    <w:p>
      <w:pPr>
        <w:spacing w:after="0"/>
        <w:ind w:left="0"/>
        <w:jc w:val="both"/>
      </w:pPr>
      <w:r>
        <w:rPr>
          <w:rFonts w:ascii="Times New Roman"/>
          <w:b w:val="false"/>
          <w:i w:val="false"/>
          <w:color w:val="000000"/>
          <w:sz w:val="28"/>
        </w:rPr>
        <w:t xml:space="preserve">
      45. В случае несоответствия бизнес-инкубатора критериям, указанным </w:t>
      </w:r>
      <w:r>
        <w:rPr>
          <w:rFonts w:ascii="Times New Roman"/>
          <w:b w:val="false"/>
          <w:i w:val="false"/>
          <w:color w:val="000000"/>
          <w:sz w:val="28"/>
        </w:rPr>
        <w:t>пункте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Национальным институтом приостанавливается софинансирование до достижения бизнес-инкубатором установленных критериев. Срок достижения критериев составляет двенадцать месяцев. За указанный период софинансирование расходов бизнес-инкубатора Национальным институтом не осуществляется. О приостановлении софинансирования Национальный институт уведомляет бизнес-инкубатор, который в течение пяти рабочих дней предоставляет в Национальный институт письменный ответ:</w:t>
      </w:r>
    </w:p>
    <w:bookmarkEnd w:id="150"/>
    <w:bookmarkStart w:name="z159" w:id="151"/>
    <w:p>
      <w:pPr>
        <w:spacing w:after="0"/>
        <w:ind w:left="0"/>
        <w:jc w:val="both"/>
      </w:pPr>
      <w:r>
        <w:rPr>
          <w:rFonts w:ascii="Times New Roman"/>
          <w:b w:val="false"/>
          <w:i w:val="false"/>
          <w:color w:val="000000"/>
          <w:sz w:val="28"/>
        </w:rPr>
        <w:t>
      1) о своем согласии с приостановлением софинансирования и готовности достижения критериев в указанные сроки;</w:t>
      </w:r>
    </w:p>
    <w:bookmarkEnd w:id="151"/>
    <w:bookmarkStart w:name="z160" w:id="152"/>
    <w:p>
      <w:pPr>
        <w:spacing w:after="0"/>
        <w:ind w:left="0"/>
        <w:jc w:val="both"/>
      </w:pPr>
      <w:r>
        <w:rPr>
          <w:rFonts w:ascii="Times New Roman"/>
          <w:b w:val="false"/>
          <w:i w:val="false"/>
          <w:color w:val="000000"/>
          <w:sz w:val="28"/>
        </w:rPr>
        <w:t xml:space="preserve">
      2) о несогласии с приостановлением софинансирования с предоставлением соответствующих обоснований. </w:t>
      </w:r>
    </w:p>
    <w:bookmarkEnd w:id="152"/>
    <w:bookmarkStart w:name="z161" w:id="153"/>
    <w:p>
      <w:pPr>
        <w:spacing w:after="0"/>
        <w:ind w:left="0"/>
        <w:jc w:val="both"/>
      </w:pPr>
      <w:r>
        <w:rPr>
          <w:rFonts w:ascii="Times New Roman"/>
          <w:b w:val="false"/>
          <w:i w:val="false"/>
          <w:color w:val="000000"/>
          <w:sz w:val="28"/>
        </w:rPr>
        <w:t>
      Национальный институт рассматривает представленные бизнес-инкубатором обоснования в течение десяти рабочих дней по результатам которых направляет бизнес-инкубатору свое решение.</w:t>
      </w:r>
    </w:p>
    <w:bookmarkEnd w:id="153"/>
    <w:bookmarkStart w:name="z162" w:id="154"/>
    <w:p>
      <w:pPr>
        <w:spacing w:after="0"/>
        <w:ind w:left="0"/>
        <w:jc w:val="both"/>
      </w:pPr>
      <w:r>
        <w:rPr>
          <w:rFonts w:ascii="Times New Roman"/>
          <w:b w:val="false"/>
          <w:i w:val="false"/>
          <w:color w:val="000000"/>
          <w:sz w:val="28"/>
        </w:rPr>
        <w:t xml:space="preserve">
      46. В случае не достижения бизнес-инкубатором критериев в сроки предусмотренные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договор расторгается Национальным институтом в одностороннем порядке.</w:t>
      </w:r>
    </w:p>
    <w:bookmarkEnd w:id="154"/>
    <w:bookmarkStart w:name="z163" w:id="155"/>
    <w:p>
      <w:pPr>
        <w:spacing w:after="0"/>
        <w:ind w:left="0"/>
        <w:jc w:val="both"/>
      </w:pPr>
      <w:r>
        <w:rPr>
          <w:rFonts w:ascii="Times New Roman"/>
          <w:b w:val="false"/>
          <w:i w:val="false"/>
          <w:color w:val="000000"/>
          <w:sz w:val="28"/>
        </w:rPr>
        <w:t>
      Бизнес-инкубатор возвращает средства в Национальный институт в зависимости от количества не выполненных или частично выполненных критериев в течение десяти рабочих дней с момента получения бизнес-инкубатором от Национального института уведомления о расторжении договора и возврате полученных средств.</w:t>
      </w:r>
    </w:p>
    <w:bookmarkEnd w:id="155"/>
    <w:bookmarkStart w:name="z164" w:id="156"/>
    <w:p>
      <w:pPr>
        <w:spacing w:after="0"/>
        <w:ind w:left="0"/>
        <w:jc w:val="both"/>
      </w:pPr>
      <w:r>
        <w:rPr>
          <w:rFonts w:ascii="Times New Roman"/>
          <w:b w:val="false"/>
          <w:i w:val="false"/>
          <w:color w:val="000000"/>
          <w:sz w:val="28"/>
        </w:rPr>
        <w:t>
      За каждый не достигнутый в полной мере критерий сумма возврата средств составит 25% от полученных сумм софинансирования расходов бизнес-инкубатора за отчетный период.</w:t>
      </w:r>
    </w:p>
    <w:bookmarkEnd w:id="156"/>
    <w:bookmarkStart w:name="z165" w:id="157"/>
    <w:p>
      <w:pPr>
        <w:spacing w:after="0"/>
        <w:ind w:left="0"/>
        <w:jc w:val="both"/>
      </w:pPr>
      <w:r>
        <w:rPr>
          <w:rFonts w:ascii="Times New Roman"/>
          <w:b w:val="false"/>
          <w:i w:val="false"/>
          <w:color w:val="000000"/>
          <w:sz w:val="28"/>
        </w:rPr>
        <w:t xml:space="preserve">
      47. В случае отказа бизнес-инкубатора от выполнения условий Договора, Договор подлежит расторжению. В этом случае бизнес-инкубатор возвращает Национальному институту средства на условиях, предусмотренных </w:t>
      </w:r>
      <w:r>
        <w:rPr>
          <w:rFonts w:ascii="Times New Roman"/>
          <w:b w:val="false"/>
          <w:i w:val="false"/>
          <w:color w:val="000000"/>
          <w:sz w:val="28"/>
        </w:rPr>
        <w:t>пунктом 46</w:t>
      </w:r>
      <w:r>
        <w:rPr>
          <w:rFonts w:ascii="Times New Roman"/>
          <w:b w:val="false"/>
          <w:i w:val="false"/>
          <w:color w:val="000000"/>
          <w:sz w:val="28"/>
        </w:rPr>
        <w:t xml:space="preserve"> настоящих Правил.</w:t>
      </w:r>
    </w:p>
    <w:bookmarkEnd w:id="157"/>
    <w:bookmarkStart w:name="z166" w:id="158"/>
    <w:p>
      <w:pPr>
        <w:spacing w:after="0"/>
        <w:ind w:left="0"/>
        <w:jc w:val="both"/>
      </w:pPr>
      <w:r>
        <w:rPr>
          <w:rFonts w:ascii="Times New Roman"/>
          <w:b w:val="false"/>
          <w:i w:val="false"/>
          <w:color w:val="000000"/>
          <w:sz w:val="28"/>
        </w:rPr>
        <w:t>
      48. При выявлении Национальным институтом нарушения условий договора, Национальный институт в течение двадцати рабочих дней письменно уведомляет об этом бизнес-инкубатор. При получении уведомления от Национального института, бизнес-инкубатор принимает меры к устранению нарушений условий договора.</w:t>
      </w:r>
    </w:p>
    <w:bookmarkEnd w:id="158"/>
    <w:bookmarkStart w:name="z167" w:id="159"/>
    <w:p>
      <w:pPr>
        <w:spacing w:after="0"/>
        <w:ind w:left="0"/>
        <w:jc w:val="both"/>
      </w:pPr>
      <w:r>
        <w:rPr>
          <w:rFonts w:ascii="Times New Roman"/>
          <w:b w:val="false"/>
          <w:i w:val="false"/>
          <w:color w:val="000000"/>
          <w:sz w:val="28"/>
        </w:rPr>
        <w:t>
      49. В случае расторжения договора по причине прекращения действия Программы, в рамках которой были приняты настоящие Правила, использованные средства в течение действия Программы бизнес-инкубатором не возвращаются.</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и поддержки деятельности</w:t>
            </w:r>
            <w:r>
              <w:br/>
            </w:r>
            <w:r>
              <w:rPr>
                <w:rFonts w:ascii="Times New Roman"/>
                <w:b w:val="false"/>
                <w:i w:val="false"/>
                <w:color w:val="000000"/>
                <w:sz w:val="20"/>
              </w:rPr>
              <w:t>бизнес–инкубаторов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6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участие в конкурсном отборе бизнес-инкубаторов</w:t>
      </w:r>
      <w:r>
        <w:br/>
      </w:r>
      <w:r>
        <w:rPr>
          <w:rFonts w:ascii="Times New Roman"/>
          <w:b w:val="false"/>
          <w:i w:val="false"/>
          <w:color w:val="000000"/>
          <w:sz w:val="28"/>
        </w:rPr>
        <w:t xml:space="preserve">                                     </w:t>
      </w:r>
      <w:r>
        <w:rPr>
          <w:rFonts w:ascii="Times New Roman"/>
          <w:b/>
          <w:i w:val="false"/>
          <w:color w:val="000000"/>
          <w:sz w:val="28"/>
        </w:rPr>
        <w:t>(заполняется заявителем)</w:t>
      </w:r>
      <w:r>
        <w:br/>
      </w:r>
      <w:r>
        <w:rPr>
          <w:rFonts w:ascii="Times New Roman"/>
          <w:b w:val="false"/>
          <w:i w:val="false"/>
          <w:color w:val="000000"/>
          <w:sz w:val="28"/>
        </w:rPr>
        <w:t xml:space="preserve">       1. Полное наименование заявителя</w:t>
      </w:r>
      <w:r>
        <w:br/>
      </w:r>
      <w:r>
        <w:rPr>
          <w:rFonts w:ascii="Times New Roman"/>
          <w:b w:val="false"/>
          <w:i w:val="false"/>
          <w:color w:val="000000"/>
          <w:sz w:val="28"/>
        </w:rPr>
        <w:t xml:space="preserve">       2. Юридический адрес (индекс, область, город (район), населенный пункт, улица,</w:t>
      </w:r>
      <w:r>
        <w:br/>
      </w:r>
      <w:r>
        <w:rPr>
          <w:rFonts w:ascii="Times New Roman"/>
          <w:b w:val="false"/>
          <w:i w:val="false"/>
          <w:color w:val="000000"/>
          <w:sz w:val="28"/>
        </w:rPr>
        <w:t>телефон, е-mail)</w:t>
      </w:r>
      <w:r>
        <w:br/>
      </w:r>
      <w:r>
        <w:rPr>
          <w:rFonts w:ascii="Times New Roman"/>
          <w:b w:val="false"/>
          <w:i w:val="false"/>
          <w:color w:val="000000"/>
          <w:sz w:val="28"/>
        </w:rPr>
        <w:t xml:space="preserve">       3. Руководитель (фамилия имя отчество (при его наличии), электронный адрес,</w:t>
      </w:r>
      <w:r>
        <w:br/>
      </w:r>
      <w:r>
        <w:rPr>
          <w:rFonts w:ascii="Times New Roman"/>
          <w:b w:val="false"/>
          <w:i w:val="false"/>
          <w:color w:val="000000"/>
          <w:sz w:val="28"/>
        </w:rPr>
        <w:t>сотовый (рабочий телефон)</w:t>
      </w:r>
      <w:r>
        <w:br/>
      </w:r>
      <w:r>
        <w:rPr>
          <w:rFonts w:ascii="Times New Roman"/>
          <w:b w:val="false"/>
          <w:i w:val="false"/>
          <w:color w:val="000000"/>
          <w:sz w:val="28"/>
        </w:rPr>
        <w:t xml:space="preserve">       4. Номер и дата государственной регистрации заявителя</w:t>
      </w:r>
      <w:r>
        <w:br/>
      </w:r>
      <w:r>
        <w:rPr>
          <w:rFonts w:ascii="Times New Roman"/>
          <w:b w:val="false"/>
          <w:i w:val="false"/>
          <w:color w:val="000000"/>
          <w:sz w:val="28"/>
        </w:rPr>
        <w:t xml:space="preserve">       5. Бизнес идентификационный номер (далее – БИН)</w:t>
      </w:r>
      <w:r>
        <w:br/>
      </w:r>
      <w:r>
        <w:rPr>
          <w:rFonts w:ascii="Times New Roman"/>
          <w:b w:val="false"/>
          <w:i w:val="false"/>
          <w:color w:val="000000"/>
          <w:sz w:val="28"/>
        </w:rPr>
        <w:t xml:space="preserve">       6. Информация об учредителях (фамилия имя отчество (при его наличии), если</w:t>
      </w:r>
      <w:r>
        <w:br/>
      </w:r>
      <w:r>
        <w:rPr>
          <w:rFonts w:ascii="Times New Roman"/>
          <w:b w:val="false"/>
          <w:i w:val="false"/>
          <w:color w:val="000000"/>
          <w:sz w:val="28"/>
        </w:rPr>
        <w:t>учредителями заявителя являются физические лица либо наименование, БИН учредителей</w:t>
      </w:r>
      <w:r>
        <w:br/>
      </w:r>
      <w:r>
        <w:rPr>
          <w:rFonts w:ascii="Times New Roman"/>
          <w:b w:val="false"/>
          <w:i w:val="false"/>
          <w:color w:val="000000"/>
          <w:sz w:val="28"/>
        </w:rPr>
        <w:t>заявителя, являющихся юридическими лицами)</w:t>
      </w:r>
      <w:r>
        <w:br/>
      </w:r>
      <w:r>
        <w:rPr>
          <w:rFonts w:ascii="Times New Roman"/>
          <w:b w:val="false"/>
          <w:i w:val="false"/>
          <w:color w:val="000000"/>
          <w:sz w:val="28"/>
        </w:rPr>
        <w:t xml:space="preserve">                   К заявке прилагаю следующий перечень документов</w:t>
      </w:r>
      <w:r>
        <w:br/>
      </w:r>
      <w:r>
        <w:rPr>
          <w:rFonts w:ascii="Times New Roman"/>
          <w:b w:val="false"/>
          <w:i w:val="false"/>
          <w:color w:val="000000"/>
          <w:sz w:val="28"/>
        </w:rPr>
        <w:t xml:space="preserve">       1) документы, подтверждающие наличие административных помещений, подходящих</w:t>
      </w:r>
      <w:r>
        <w:br/>
      </w:r>
      <w:r>
        <w:rPr>
          <w:rFonts w:ascii="Times New Roman"/>
          <w:b w:val="false"/>
          <w:i w:val="false"/>
          <w:color w:val="000000"/>
          <w:sz w:val="28"/>
        </w:rPr>
        <w:t>для размещения резидентов бизнес-инкубатора в размере не менее 250 квадратных метров:</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копия(и) правоустанавливающего(их) документа(ов);</w:t>
      </w:r>
      <w:r>
        <w:br/>
      </w:r>
      <w:r>
        <w:rPr>
          <w:rFonts w:ascii="Times New Roman"/>
          <w:b w:val="false"/>
          <w:i w:val="false"/>
          <w:color w:val="000000"/>
          <w:sz w:val="28"/>
        </w:rPr>
        <w:t xml:space="preserve">       2) документы, подтверждающие наличие квалифицированных кадров, не менее 5</w:t>
      </w:r>
      <w:r>
        <w:br/>
      </w:r>
      <w:r>
        <w:rPr>
          <w:rFonts w:ascii="Times New Roman"/>
          <w:b w:val="false"/>
          <w:i w:val="false"/>
          <w:color w:val="000000"/>
          <w:sz w:val="28"/>
        </w:rPr>
        <w:t>человек с высшим образованием, состоящих в трудовых отношениях с Заявителем: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копии резюме работников, копии дипломов, копии трудовых договоров и (или) приказ</w:t>
      </w:r>
      <w:r>
        <w:br/>
      </w:r>
      <w:r>
        <w:rPr>
          <w:rFonts w:ascii="Times New Roman"/>
          <w:b w:val="false"/>
          <w:i w:val="false"/>
          <w:color w:val="000000"/>
          <w:sz w:val="28"/>
        </w:rPr>
        <w:t>заявителя о приеме на работу;</w:t>
      </w:r>
      <w:r>
        <w:br/>
      </w:r>
      <w:r>
        <w:rPr>
          <w:rFonts w:ascii="Times New Roman"/>
          <w:b w:val="false"/>
          <w:i w:val="false"/>
          <w:color w:val="000000"/>
          <w:sz w:val="28"/>
        </w:rPr>
        <w:t xml:space="preserve">       3) документы, подтверждающие финансовую состоятельность, позволяющие</w:t>
      </w:r>
      <w:r>
        <w:br/>
      </w:r>
      <w:r>
        <w:rPr>
          <w:rFonts w:ascii="Times New Roman"/>
          <w:b w:val="false"/>
          <w:i w:val="false"/>
          <w:color w:val="000000"/>
          <w:sz w:val="28"/>
        </w:rPr>
        <w:t>полноценно функционировать не менее шести месяцев без государственной поддержки: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Кредитный отчет об отсутствии текущей просроченной задолженности, выданных</w:t>
      </w:r>
      <w:r>
        <w:br/>
      </w:r>
      <w:r>
        <w:rPr>
          <w:rFonts w:ascii="Times New Roman"/>
          <w:b w:val="false"/>
          <w:i w:val="false"/>
          <w:color w:val="000000"/>
          <w:sz w:val="28"/>
        </w:rPr>
        <w:t>кредитным(и) бюро, не ранее чем за пятнадцать рабочих дней до даты подачи заявки;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Выписка со счета в банке второго уровня о наличии денежных средств не ранее чем за</w:t>
      </w:r>
      <w:r>
        <w:br/>
      </w:r>
      <w:r>
        <w:rPr>
          <w:rFonts w:ascii="Times New Roman"/>
          <w:b w:val="false"/>
          <w:i w:val="false"/>
          <w:color w:val="000000"/>
          <w:sz w:val="28"/>
        </w:rPr>
        <w:t>три рабочих дня до даты подачи заявки;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Расчет затрат заявителя, требуемых для функционирования не менее шести месяцев</w:t>
      </w:r>
      <w:r>
        <w:br/>
      </w:r>
      <w:r>
        <w:rPr>
          <w:rFonts w:ascii="Times New Roman"/>
          <w:b w:val="false"/>
          <w:i w:val="false"/>
          <w:color w:val="000000"/>
          <w:sz w:val="28"/>
        </w:rPr>
        <w:t>без государственной поддержки, подписанный заявителем.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4) документы, подтверждающие наличие партнерских отношений с высшими</w:t>
      </w:r>
      <w:r>
        <w:br/>
      </w:r>
      <w:r>
        <w:rPr>
          <w:rFonts w:ascii="Times New Roman"/>
          <w:b w:val="false"/>
          <w:i w:val="false"/>
          <w:color w:val="000000"/>
          <w:sz w:val="28"/>
        </w:rPr>
        <w:t>учебными заведениями, подтвержденных соглашениями о сотрудничестве по поддержке и</w:t>
      </w:r>
      <w:r>
        <w:br/>
      </w:r>
      <w:r>
        <w:rPr>
          <w:rFonts w:ascii="Times New Roman"/>
          <w:b w:val="false"/>
          <w:i w:val="false"/>
          <w:color w:val="000000"/>
          <w:sz w:val="28"/>
        </w:rPr>
        <w:t>развитию стартапов: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соглашение(я) с высшим(и) учебным(и) заведением(ями);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5) доверенность на представителя (приподачи заявки и прилагаемых к ней документов</w:t>
      </w:r>
      <w:r>
        <w:br/>
      </w:r>
      <w:r>
        <w:rPr>
          <w:rFonts w:ascii="Times New Roman"/>
          <w:b w:val="false"/>
          <w:i w:val="false"/>
          <w:color w:val="000000"/>
          <w:sz w:val="28"/>
        </w:rPr>
        <w:t>представителем (поверенным) заявителя, а также подписании заявки)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6) перечень и краткая информация о выпускниках бизнес-инкубатора (при наличии) и</w:t>
      </w:r>
      <w:r>
        <w:br/>
      </w:r>
      <w:r>
        <w:rPr>
          <w:rFonts w:ascii="Times New Roman"/>
          <w:b w:val="false"/>
          <w:i w:val="false"/>
          <w:color w:val="000000"/>
          <w:sz w:val="28"/>
        </w:rPr>
        <w:t>проектах, готовых к бизнес-инкубированию и (или) резидентах бизнес-инкубатора (при</w:t>
      </w:r>
      <w:r>
        <w:br/>
      </w:r>
      <w:r>
        <w:rPr>
          <w:rFonts w:ascii="Times New Roman"/>
          <w:b w:val="false"/>
          <w:i w:val="false"/>
          <w:color w:val="000000"/>
          <w:sz w:val="28"/>
        </w:rPr>
        <w:t>наличии) с подтверждающими письмами от выпускников и потенциальных резидентов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7) эссе о планах развития бизнес-инкубатора по форме согласно приложению к</w:t>
      </w:r>
      <w:r>
        <w:br/>
      </w:r>
      <w:r>
        <w:rPr>
          <w:rFonts w:ascii="Times New Roman"/>
          <w:b w:val="false"/>
          <w:i w:val="false"/>
          <w:color w:val="000000"/>
          <w:sz w:val="28"/>
        </w:rPr>
        <w:t>настоящей заявке.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Настоящим даю свое согласие на использование документов, материалов и</w:t>
      </w:r>
      <w:r>
        <w:br/>
      </w:r>
      <w:r>
        <w:rPr>
          <w:rFonts w:ascii="Times New Roman"/>
          <w:b w:val="false"/>
          <w:i w:val="false"/>
          <w:color w:val="000000"/>
          <w:sz w:val="28"/>
        </w:rPr>
        <w:t>информации по данной заявке, в том числе содержащих конфиденциальные сведения, при</w:t>
      </w:r>
      <w:r>
        <w:br/>
      </w:r>
      <w:r>
        <w:rPr>
          <w:rFonts w:ascii="Times New Roman"/>
          <w:b w:val="false"/>
          <w:i w:val="false"/>
          <w:color w:val="000000"/>
          <w:sz w:val="28"/>
        </w:rPr>
        <w:t>проведении национальным институтом экспертной оценки с привлечением, в том числе,</w:t>
      </w:r>
      <w:r>
        <w:br/>
      </w:r>
      <w:r>
        <w:rPr>
          <w:rFonts w:ascii="Times New Roman"/>
          <w:b w:val="false"/>
          <w:i w:val="false"/>
          <w:color w:val="000000"/>
          <w:sz w:val="28"/>
        </w:rPr>
        <w:t>сторонних лиц, а также на сбор данных о физическом или юридическом лице, о наличии</w:t>
      </w:r>
      <w:r>
        <w:br/>
      </w:r>
      <w:r>
        <w:rPr>
          <w:rFonts w:ascii="Times New Roman"/>
          <w:b w:val="false"/>
          <w:i w:val="false"/>
          <w:color w:val="000000"/>
          <w:sz w:val="28"/>
        </w:rPr>
        <w:t>(отсутствии) кредиторской задолженности во всех источниках.</w:t>
      </w:r>
      <w:r>
        <w:br/>
      </w:r>
      <w:r>
        <w:rPr>
          <w:rFonts w:ascii="Times New Roman"/>
          <w:b w:val="false"/>
          <w:i w:val="false"/>
          <w:color w:val="000000"/>
          <w:sz w:val="28"/>
        </w:rPr>
        <w:t xml:space="preserve">       Настоящим подтверждаю достоверность представленных материалов и информации,</w:t>
      </w:r>
      <w:r>
        <w:br/>
      </w:r>
      <w:r>
        <w:rPr>
          <w:rFonts w:ascii="Times New Roman"/>
          <w:b w:val="false"/>
          <w:i w:val="false"/>
          <w:color w:val="000000"/>
          <w:sz w:val="28"/>
        </w:rPr>
        <w:t>в том числе исходных данных, расчетов, обоснований, и предупрежден, что в случае</w:t>
      </w:r>
      <w:r>
        <w:br/>
      </w:r>
      <w:r>
        <w:rPr>
          <w:rFonts w:ascii="Times New Roman"/>
          <w:b w:val="false"/>
          <w:i w:val="false"/>
          <w:color w:val="000000"/>
          <w:sz w:val="28"/>
        </w:rPr>
        <w:t>выявления фактов предоставления недостоверных данных, заявка не допускается к</w:t>
      </w:r>
      <w:r>
        <w:br/>
      </w:r>
      <w:r>
        <w:rPr>
          <w:rFonts w:ascii="Times New Roman"/>
          <w:b w:val="false"/>
          <w:i w:val="false"/>
          <w:color w:val="000000"/>
          <w:sz w:val="28"/>
        </w:rPr>
        <w:t>рассмотрению комиссией.</w:t>
      </w:r>
      <w:r>
        <w:br/>
      </w:r>
      <w:r>
        <w:rPr>
          <w:rFonts w:ascii="Times New Roman"/>
          <w:b w:val="false"/>
          <w:i w:val="false"/>
          <w:color w:val="000000"/>
          <w:sz w:val="28"/>
        </w:rPr>
        <w:t xml:space="preserve">       С правилами конкурсного отбора и поддержки деятельности бизнес-инкубаторов,</w:t>
      </w:r>
      <w:r>
        <w:br/>
      </w:r>
      <w:r>
        <w:rPr>
          <w:rFonts w:ascii="Times New Roman"/>
          <w:b w:val="false"/>
          <w:i w:val="false"/>
          <w:color w:val="000000"/>
          <w:sz w:val="28"/>
        </w:rPr>
        <w:t>утвержденными приказом Министра национальной экономики Республики Казахстан</w:t>
      </w:r>
      <w:r>
        <w:br/>
      </w:r>
      <w:r>
        <w:rPr>
          <w:rFonts w:ascii="Times New Roman"/>
          <w:b w:val="false"/>
          <w:i w:val="false"/>
          <w:color w:val="000000"/>
          <w:sz w:val="28"/>
        </w:rPr>
        <w:t>от "__" _________ 20 ___ года № _______________ ознакомлен.</w:t>
      </w:r>
      <w:r>
        <w:br/>
      </w:r>
      <w:r>
        <w:rPr>
          <w:rFonts w:ascii="Times New Roman"/>
          <w:b w:val="false"/>
          <w:i w:val="false"/>
          <w:color w:val="000000"/>
          <w:sz w:val="28"/>
        </w:rPr>
        <w:t xml:space="preserve">       Настоящим подтверждаю свое согласие с условиями проведения конкурсного отбора</w:t>
      </w:r>
      <w:r>
        <w:br/>
      </w:r>
      <w:r>
        <w:rPr>
          <w:rFonts w:ascii="Times New Roman"/>
          <w:b w:val="false"/>
          <w:i w:val="false"/>
          <w:color w:val="000000"/>
          <w:sz w:val="28"/>
        </w:rPr>
        <w:t>бизнес-инкубаторов. Требуемые документы в соответствии с требованиями Правил</w:t>
      </w:r>
      <w:r>
        <w:br/>
      </w:r>
      <w:r>
        <w:rPr>
          <w:rFonts w:ascii="Times New Roman"/>
          <w:b w:val="false"/>
          <w:i w:val="false"/>
          <w:color w:val="000000"/>
          <w:sz w:val="28"/>
        </w:rPr>
        <w:t>конкурсного отбора и поддержки деятельности бизнес-инкубаторов прилагаются на _____</w:t>
      </w:r>
      <w:r>
        <w:br/>
      </w:r>
      <w:r>
        <w:rPr>
          <w:rFonts w:ascii="Times New Roman"/>
          <w:b w:val="false"/>
          <w:i w:val="false"/>
          <w:color w:val="000000"/>
          <w:sz w:val="28"/>
        </w:rPr>
        <w:t>листах.</w:t>
      </w:r>
      <w:r>
        <w:br/>
      </w:r>
      <w:r>
        <w:rPr>
          <w:rFonts w:ascii="Times New Roman"/>
          <w:b w:val="false"/>
          <w:i w:val="false"/>
          <w:color w:val="000000"/>
          <w:sz w:val="28"/>
        </w:rPr>
        <w:t xml:space="preserve">       Адрес электронной почты для получения уведомлений по вопросам настоящей</w:t>
      </w:r>
      <w:r>
        <w:br/>
      </w:r>
      <w:r>
        <w:rPr>
          <w:rFonts w:ascii="Times New Roman"/>
          <w:b w:val="false"/>
          <w:i w:val="false"/>
          <w:color w:val="000000"/>
          <w:sz w:val="28"/>
        </w:rPr>
        <w:t>заявки: __________________.</w:t>
      </w:r>
      <w:r>
        <w:br/>
      </w:r>
      <w:r>
        <w:rPr>
          <w:rFonts w:ascii="Times New Roman"/>
          <w:b w:val="false"/>
          <w:i w:val="false"/>
          <w:color w:val="000000"/>
          <w:sz w:val="28"/>
        </w:rPr>
        <w:t xml:space="preserve">       Примечание: Заявление подписывается руководителем или иным уполномоченным</w:t>
      </w:r>
      <w:r>
        <w:br/>
      </w:r>
      <w:r>
        <w:rPr>
          <w:rFonts w:ascii="Times New Roman"/>
          <w:b w:val="false"/>
          <w:i w:val="false"/>
          <w:color w:val="000000"/>
          <w:sz w:val="28"/>
        </w:rPr>
        <w:t>лицом. При смене руководителя и изменений контактных данных (почтового адреса,</w:t>
      </w:r>
      <w:r>
        <w:br/>
      </w:r>
      <w:r>
        <w:rPr>
          <w:rFonts w:ascii="Times New Roman"/>
          <w:b w:val="false"/>
          <w:i w:val="false"/>
          <w:color w:val="000000"/>
          <w:sz w:val="28"/>
        </w:rPr>
        <w:t>электронного адреса и телефона) необходимо уведомлять Национальный институт.</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лица, имеющего полномочия для подписания документов от имени</w:t>
      </w:r>
      <w:r>
        <w:br/>
      </w:r>
      <w:r>
        <w:rPr>
          <w:rFonts w:ascii="Times New Roman"/>
          <w:b w:val="false"/>
          <w:i w:val="false"/>
          <w:color w:val="000000"/>
          <w:sz w:val="28"/>
        </w:rPr>
        <w:t xml:space="preserve">       заявителя</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Отметка о получении документов (заполняется Национальным институтом)</w:t>
      </w:r>
      <w:r>
        <w:br/>
      </w:r>
      <w:r>
        <w:rPr>
          <w:rFonts w:ascii="Times New Roman"/>
          <w:b w:val="false"/>
          <w:i w:val="false"/>
          <w:color w:val="000000"/>
          <w:sz w:val="28"/>
        </w:rPr>
        <w:t xml:space="preserve">       Дата получения:</w:t>
      </w:r>
      <w:r>
        <w:br/>
      </w:r>
      <w:r>
        <w:rPr>
          <w:rFonts w:ascii="Times New Roman"/>
          <w:b w:val="false"/>
          <w:i w:val="false"/>
          <w:color w:val="000000"/>
          <w:sz w:val="28"/>
        </w:rPr>
        <w:t xml:space="preserve">       "_____" ________________ 20 __ года</w:t>
      </w:r>
      <w:r>
        <w:br/>
      </w:r>
      <w:r>
        <w:rPr>
          <w:rFonts w:ascii="Times New Roman"/>
          <w:b w:val="false"/>
          <w:i w:val="false"/>
          <w:color w:val="000000"/>
          <w:sz w:val="28"/>
        </w:rPr>
        <w:t xml:space="preserve">       Регистрационный номер заявки</w:t>
      </w:r>
      <w:r>
        <w:br/>
      </w:r>
      <w:r>
        <w:rPr>
          <w:rFonts w:ascii="Times New Roman"/>
          <w:b w:val="false"/>
          <w:i w:val="false"/>
          <w:color w:val="000000"/>
          <w:sz w:val="28"/>
        </w:rPr>
        <w:t xml:space="preserve">       №_____</w:t>
      </w:r>
      <w:r>
        <w:br/>
      </w:r>
      <w:r>
        <w:rPr>
          <w:rFonts w:ascii="Times New Roman"/>
          <w:b w:val="false"/>
          <w:i w:val="false"/>
          <w:color w:val="000000"/>
          <w:sz w:val="28"/>
        </w:rPr>
        <w:t xml:space="preserve">       Регистратор</w:t>
      </w:r>
      <w:r>
        <w:br/>
      </w:r>
      <w:r>
        <w:rPr>
          <w:rFonts w:ascii="Times New Roman"/>
          <w:b w:val="false"/>
          <w:i w:val="false"/>
          <w:color w:val="000000"/>
          <w:sz w:val="28"/>
        </w:rPr>
        <w:t xml:space="preserve">       _____________________ (Фамилия имя отчество (при его наличии)</w:t>
      </w:r>
      <w:r>
        <w:br/>
      </w:r>
      <w:r>
        <w:rPr>
          <w:rFonts w:ascii="Times New Roman"/>
          <w:b w:val="false"/>
          <w:i w:val="false"/>
          <w:color w:val="000000"/>
          <w:sz w:val="28"/>
        </w:rPr>
        <w:t xml:space="preserve">       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Заявке на участие</w:t>
            </w:r>
            <w:r>
              <w:br/>
            </w:r>
            <w:r>
              <w:rPr>
                <w:rFonts w:ascii="Times New Roman"/>
                <w:b w:val="false"/>
                <w:i w:val="false"/>
                <w:color w:val="000000"/>
                <w:sz w:val="20"/>
              </w:rPr>
              <w:t>в конкурсном отборе</w:t>
            </w:r>
            <w:r>
              <w:br/>
            </w:r>
            <w:r>
              <w:rPr>
                <w:rFonts w:ascii="Times New Roman"/>
                <w:b w:val="false"/>
                <w:i w:val="false"/>
                <w:color w:val="000000"/>
                <w:sz w:val="20"/>
              </w:rPr>
              <w:t>бизнес-инкубаторов</w:t>
            </w:r>
          </w:p>
        </w:tc>
      </w:tr>
    </w:tbl>
    <w:bookmarkStart w:name="z172" w:id="161"/>
    <w:p>
      <w:pPr>
        <w:spacing w:after="0"/>
        <w:ind w:left="0"/>
        <w:jc w:val="both"/>
      </w:pPr>
      <w:r>
        <w:rPr>
          <w:rFonts w:ascii="Times New Roman"/>
          <w:b w:val="false"/>
          <w:i w:val="false"/>
          <w:color w:val="000000"/>
          <w:sz w:val="28"/>
        </w:rPr>
        <w:t>
      Формат эссе:</w:t>
      </w:r>
      <w:r>
        <w:br/>
      </w:r>
      <w:r>
        <w:rPr>
          <w:rFonts w:ascii="Times New Roman"/>
          <w:b w:val="false"/>
          <w:i w:val="false"/>
          <w:color w:val="000000"/>
          <w:sz w:val="28"/>
        </w:rPr>
        <w:t xml:space="preserve">       Объем до 10 страниц MSWord,</w:t>
      </w:r>
      <w:r>
        <w:br/>
      </w:r>
      <w:r>
        <w:rPr>
          <w:rFonts w:ascii="Times New Roman"/>
          <w:b w:val="false"/>
          <w:i w:val="false"/>
          <w:color w:val="000000"/>
          <w:sz w:val="28"/>
        </w:rPr>
        <w:t xml:space="preserve">       шрифт: TimesNewRoman,</w:t>
      </w:r>
      <w:r>
        <w:br/>
      </w:r>
      <w:r>
        <w:rPr>
          <w:rFonts w:ascii="Times New Roman"/>
          <w:b w:val="false"/>
          <w:i w:val="false"/>
          <w:color w:val="000000"/>
          <w:sz w:val="28"/>
        </w:rPr>
        <w:t xml:space="preserve">       размер 12, интервал полуторный.</w:t>
      </w:r>
      <w:r>
        <w:br/>
      </w:r>
      <w:r>
        <w:rPr>
          <w:rFonts w:ascii="Times New Roman"/>
          <w:b w:val="false"/>
          <w:i w:val="false"/>
          <w:color w:val="000000"/>
          <w:sz w:val="28"/>
        </w:rPr>
        <w:t xml:space="preserve">       Разделы эссе:</w:t>
      </w:r>
      <w:r>
        <w:br/>
      </w:r>
      <w:r>
        <w:rPr>
          <w:rFonts w:ascii="Times New Roman"/>
          <w:b w:val="false"/>
          <w:i w:val="false"/>
          <w:color w:val="000000"/>
          <w:sz w:val="28"/>
        </w:rPr>
        <w:t xml:space="preserve">       1) описание четкого видения, миссии и цели инкубатора</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2) измеримые промежуточные и конечные цели бизнес-инкубатора</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3) методы достижения в определенные сроки</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4) работа команды</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5) планы по сотрудничеству с рынком бизнес-инкубаторов, ВУЗами,</w:t>
      </w:r>
      <w:r>
        <w:br/>
      </w:r>
      <w:r>
        <w:rPr>
          <w:rFonts w:ascii="Times New Roman"/>
          <w:b w:val="false"/>
          <w:i w:val="false"/>
          <w:color w:val="000000"/>
          <w:sz w:val="28"/>
        </w:rPr>
        <w:t>представителями бизнес-сообщества, инвесторами и другими.</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6) ожидаемый результат</w:t>
      </w:r>
      <w:r>
        <w:br/>
      </w:r>
      <w:r>
        <w:rPr>
          <w:rFonts w:ascii="Times New Roman"/>
          <w:b w:val="false"/>
          <w:i w:val="false"/>
          <w:color w:val="000000"/>
          <w:sz w:val="28"/>
        </w:rPr>
        <w:t xml:space="preserve">       ___________________________________________________________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и поддержки деятельности</w:t>
            </w:r>
            <w:r>
              <w:br/>
            </w:r>
            <w:r>
              <w:rPr>
                <w:rFonts w:ascii="Times New Roman"/>
                <w:b w:val="false"/>
                <w:i w:val="false"/>
                <w:color w:val="000000"/>
                <w:sz w:val="20"/>
              </w:rPr>
              <w:t>бизнес-инкубаторов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2"/>
    <w:p>
      <w:pPr>
        <w:spacing w:after="0"/>
        <w:ind w:left="0"/>
        <w:jc w:val="left"/>
      </w:pPr>
      <w:r>
        <w:rPr>
          <w:rFonts w:ascii="Times New Roman"/>
          <w:b/>
          <w:i w:val="false"/>
          <w:color w:val="000000"/>
        </w:rPr>
        <w:t xml:space="preserve"> Лист оценки заявителя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7671"/>
        <w:gridCol w:w="1089"/>
        <w:gridCol w:w="1089"/>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1</w:t>
            </w:r>
          </w:p>
          <w:bookmarkEnd w:id="163"/>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бизнес-инкубатора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2</w:t>
            </w:r>
          </w:p>
          <w:bookmarkEnd w:id="164"/>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готовых к инкубированию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3</w:t>
            </w:r>
          </w:p>
          <w:bookmarkEnd w:id="165"/>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 помещений (в собств., аренде)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средств на текущем банковском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4</w:t>
            </w:r>
          </w:p>
          <w:bookmarkEnd w:id="166"/>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и результаты собеседования (интервью)</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67"/>
    <w:p>
      <w:pPr>
        <w:spacing w:after="0"/>
        <w:ind w:left="0"/>
        <w:jc w:val="left"/>
      </w:pPr>
      <w:r>
        <w:rPr>
          <w:rFonts w:ascii="Times New Roman"/>
          <w:b/>
          <w:i w:val="false"/>
          <w:color w:val="000000"/>
        </w:rPr>
        <w:t xml:space="preserve"> Параметры оценки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147"/>
        <w:gridCol w:w="1892"/>
        <w:gridCol w:w="366"/>
        <w:gridCol w:w="1892"/>
        <w:gridCol w:w="366"/>
        <w:gridCol w:w="1893"/>
        <w:gridCol w:w="366"/>
        <w:gridCol w:w="1894"/>
        <w:gridCol w:w="366"/>
        <w:gridCol w:w="1182"/>
        <w:gridCol w:w="173"/>
        <w:gridCol w:w="39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1</w:t>
            </w:r>
          </w:p>
          <w:bookmarkEnd w:id="168"/>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бизнес-инкубатора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выпускника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выпускника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выпускников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2</w:t>
            </w:r>
          </w:p>
          <w:bookmarkEnd w:id="16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готовых к инкубированию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проекта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проекта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проектов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3</w:t>
            </w:r>
          </w:p>
          <w:bookmarkEnd w:id="170"/>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административных помещений (в собств., аренде)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 до 400 квадратных метров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550 квадратных метров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550 до 700 квадратных метров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850 квадратных метров</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квадратных метров и выше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средств на текущем банковском.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миллионов тенге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7 миллионов тенге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10 миллионов тенге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 миллионов тенге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миллионов и выше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4</w:t>
            </w:r>
          </w:p>
          <w:bookmarkEnd w:id="171"/>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и результаты собеседования (интервью)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до10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1" w:id="172"/>
    <w:p>
      <w:pPr>
        <w:spacing w:after="0"/>
        <w:ind w:left="0"/>
        <w:jc w:val="both"/>
      </w:pPr>
      <w:r>
        <w:rPr>
          <w:rFonts w:ascii="Times New Roman"/>
          <w:b w:val="false"/>
          <w:i w:val="false"/>
          <w:color w:val="000000"/>
          <w:sz w:val="28"/>
        </w:rPr>
        <w:t>
      * Подтверждаются письмами от выпускников</w:t>
      </w:r>
    </w:p>
    <w:bookmarkEnd w:id="172"/>
    <w:bookmarkStart w:name="z192" w:id="173"/>
    <w:p>
      <w:pPr>
        <w:spacing w:after="0"/>
        <w:ind w:left="0"/>
        <w:jc w:val="both"/>
      </w:pPr>
      <w:r>
        <w:rPr>
          <w:rFonts w:ascii="Times New Roman"/>
          <w:b w:val="false"/>
          <w:i w:val="false"/>
          <w:color w:val="000000"/>
          <w:sz w:val="28"/>
        </w:rPr>
        <w:t>
      ** Подтверждаются письмами от потенциальных резидентов бизнес-инкубатора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и поддержки деятельности</w:t>
            </w:r>
            <w:r>
              <w:br/>
            </w:r>
            <w:r>
              <w:rPr>
                <w:rFonts w:ascii="Times New Roman"/>
                <w:b w:val="false"/>
                <w:i w:val="false"/>
                <w:color w:val="000000"/>
                <w:sz w:val="20"/>
              </w:rPr>
              <w:t>бизнес–инкубаторов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74"/>
    <w:p>
      <w:pPr>
        <w:spacing w:after="0"/>
        <w:ind w:left="0"/>
        <w:jc w:val="both"/>
      </w:pPr>
      <w:r>
        <w:rPr>
          <w:rFonts w:ascii="Times New Roman"/>
          <w:b w:val="false"/>
          <w:i w:val="false"/>
          <w:color w:val="000000"/>
          <w:sz w:val="28"/>
        </w:rPr>
        <w:t>
                                                 Председателю Правления</w:t>
      </w:r>
      <w:r>
        <w:br/>
      </w:r>
      <w:r>
        <w:rPr>
          <w:rFonts w:ascii="Times New Roman"/>
          <w:b w:val="false"/>
          <w:i w:val="false"/>
          <w:color w:val="000000"/>
          <w:sz w:val="28"/>
        </w:rPr>
        <w:t xml:space="preserve">                                                 Акционерного общества</w:t>
      </w:r>
      <w:r>
        <w:br/>
      </w:r>
      <w:r>
        <w:rPr>
          <w:rFonts w:ascii="Times New Roman"/>
          <w:b w:val="false"/>
          <w:i w:val="false"/>
          <w:color w:val="000000"/>
          <w:sz w:val="28"/>
        </w:rPr>
        <w:t xml:space="preserve">                                                 "Национальное агентство</w:t>
      </w:r>
      <w:r>
        <w:br/>
      </w:r>
      <w:r>
        <w:rPr>
          <w:rFonts w:ascii="Times New Roman"/>
          <w:b w:val="false"/>
          <w:i w:val="false"/>
          <w:color w:val="000000"/>
          <w:sz w:val="28"/>
        </w:rPr>
        <w:t xml:space="preserve">                                                 по технологическому развитию"</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от _________________________</w:t>
      </w:r>
    </w:p>
    <w:bookmarkEnd w:id="174"/>
    <w:bookmarkStart w:name="z196" w:id="175"/>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возмещение части затрат бизнес-инкубатора</w:t>
      </w:r>
      <w:r>
        <w:br/>
      </w:r>
      <w:r>
        <w:rPr>
          <w:rFonts w:ascii="Times New Roman"/>
          <w:b w:val="false"/>
          <w:i w:val="false"/>
          <w:color w:val="000000"/>
          <w:sz w:val="28"/>
        </w:rPr>
        <w:t xml:space="preserve">       В соответствии с договором № ___________ между Акционерным обществом</w:t>
      </w:r>
      <w:r>
        <w:br/>
      </w:r>
      <w:r>
        <w:rPr>
          <w:rFonts w:ascii="Times New Roman"/>
          <w:b w:val="false"/>
          <w:i w:val="false"/>
          <w:color w:val="000000"/>
          <w:sz w:val="28"/>
        </w:rPr>
        <w:t>"Национальное агентство по технологическому развитию" и _____________________ прошу</w:t>
      </w:r>
      <w:r>
        <w:br/>
      </w:r>
      <w:r>
        <w:rPr>
          <w:rFonts w:ascii="Times New Roman"/>
          <w:b w:val="false"/>
          <w:i w:val="false"/>
          <w:color w:val="000000"/>
          <w:sz w:val="28"/>
        </w:rPr>
        <w:t>возместить часть фактических затрат за ___ (________) месяц _____ года на банковские</w:t>
      </w:r>
      <w:r>
        <w:br/>
      </w:r>
      <w:r>
        <w:rPr>
          <w:rFonts w:ascii="Times New Roman"/>
          <w:b w:val="false"/>
          <w:i w:val="false"/>
          <w:color w:val="000000"/>
          <w:sz w:val="28"/>
        </w:rPr>
        <w:t>реквизиты указанные в договоре.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926"/>
        <w:gridCol w:w="1720"/>
        <w:gridCol w:w="2798"/>
        <w:gridCol w:w="853"/>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 п/п</w:t>
            </w:r>
          </w:p>
          <w:bookmarkEnd w:id="176"/>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77"/>
    <w:p>
      <w:pPr>
        <w:spacing w:after="0"/>
        <w:ind w:left="0"/>
        <w:jc w:val="both"/>
      </w:pPr>
      <w:r>
        <w:rPr>
          <w:rFonts w:ascii="Times New Roman"/>
          <w:b w:val="false"/>
          <w:i w:val="false"/>
          <w:color w:val="000000"/>
          <w:sz w:val="28"/>
        </w:rPr>
        <w:t>
      Копии подтверждающих документов прилагаю:</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руководителя бизнес-инкубатора ____________________________________</w:t>
      </w:r>
      <w:r>
        <w:br/>
      </w:r>
      <w:r>
        <w:rPr>
          <w:rFonts w:ascii="Times New Roman"/>
          <w:b w:val="false"/>
          <w:i w:val="false"/>
          <w:color w:val="000000"/>
          <w:sz w:val="28"/>
        </w:rPr>
        <w:t xml:space="preserve">       __________________ Подпись</w:t>
      </w:r>
      <w:r>
        <w:br/>
      </w:r>
      <w:r>
        <w:rPr>
          <w:rFonts w:ascii="Times New Roman"/>
          <w:b w:val="false"/>
          <w:i w:val="false"/>
          <w:color w:val="000000"/>
          <w:sz w:val="28"/>
        </w:rPr>
        <w:t xml:space="preserve">       __________________ Дата</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