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c75b" w14:textId="587c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 – эпидемиологические требования к организации и проведению санитарно – противоэпидемических, санитарно – профилактических мероприятий по предупреждению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27 марта 2018 года № 126. Зарегистрирован в Министерстве юстиции Республики Казахстан 23 апреля 2018 года № 16793. Утратил силу приказом Министра здравоохранения Республики Казахстан от 5 октября 2022 года № ҚР ДСМ-111.</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05.10.2022 </w:t>
      </w:r>
      <w:r>
        <w:rPr>
          <w:rFonts w:ascii="Times New Roman"/>
          <w:b w:val="false"/>
          <w:i w:val="false"/>
          <w:color w:val="ff0000"/>
          <w:sz w:val="28"/>
        </w:rPr>
        <w:t>№ ҚР ДСМ-111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22.05.2020 </w:t>
      </w:r>
      <w:r>
        <w:rPr>
          <w:rFonts w:ascii="Times New Roman"/>
          <w:b w:val="false"/>
          <w:i w:val="false"/>
          <w:color w:val="000000"/>
          <w:sz w:val="28"/>
        </w:rPr>
        <w:t>№ ҚР ДСМ-55/2020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 - профилактических мероприятий по предупреждению инфекционных заболеваний"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здравоохранения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Сагадиев Е.К.</w:t>
      </w:r>
    </w:p>
    <w:p>
      <w:pPr>
        <w:spacing w:after="0"/>
        <w:ind w:left="0"/>
        <w:jc w:val="both"/>
      </w:pPr>
      <w:r>
        <w:rPr>
          <w:rFonts w:ascii="Times New Roman"/>
          <w:b w:val="false"/>
          <w:i w:val="false"/>
          <w:color w:val="000000"/>
          <w:sz w:val="28"/>
        </w:rPr>
        <w:t>5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 Республики Казахстан</w:t>
      </w:r>
    </w:p>
    <w:p>
      <w:pPr>
        <w:spacing w:after="0"/>
        <w:ind w:left="0"/>
        <w:jc w:val="both"/>
      </w:pPr>
      <w:r>
        <w:rPr>
          <w:rFonts w:ascii="Times New Roman"/>
          <w:b w:val="false"/>
          <w:i w:val="false"/>
          <w:color w:val="000000"/>
          <w:sz w:val="28"/>
        </w:rPr>
        <w:t>__________ Абылкасымова М.Е.</w:t>
      </w:r>
    </w:p>
    <w:p>
      <w:pPr>
        <w:spacing w:after="0"/>
        <w:ind w:left="0"/>
        <w:jc w:val="both"/>
      </w:pPr>
      <w:r>
        <w:rPr>
          <w:rFonts w:ascii="Times New Roman"/>
          <w:b w:val="false"/>
          <w:i w:val="false"/>
          <w:color w:val="000000"/>
          <w:sz w:val="28"/>
        </w:rPr>
        <w:t>2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126</w:t>
            </w:r>
            <w:r>
              <w:br/>
            </w:r>
          </w:p>
        </w:tc>
      </w:tr>
    </w:tbl>
    <w:bookmarkStart w:name="z19" w:id="13"/>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и устанавливают требования к организации и проведению санитарно-противоэпидемических, санитарно -профилактических мероприятий по предупреждению инфекционных заболеваний (острые кишечные инфекции, сальмонеллез, брюшной тиф, паратиф, туберкулез, инфекции, связанные с оказанием медицинской помощи, вирусные гепатиты, ВИЧ-инфекция, СПИД, грипп, острые респираторные вирусные инфекции, менингококковая инфекция, инфекции, передающиеся половым путем, ветряная оспа и скарлатина).</w:t>
      </w:r>
    </w:p>
    <w:bookmarkEnd w:id="15"/>
    <w:bookmarkStart w:name="z22" w:id="16"/>
    <w:p>
      <w:pPr>
        <w:spacing w:after="0"/>
        <w:ind w:left="0"/>
        <w:jc w:val="both"/>
      </w:pPr>
      <w:r>
        <w:rPr>
          <w:rFonts w:ascii="Times New Roman"/>
          <w:b w:val="false"/>
          <w:i w:val="false"/>
          <w:color w:val="000000"/>
          <w:sz w:val="28"/>
        </w:rPr>
        <w:t>
      2. В настоящих Санитарных правилах применяются следующие термины и определения:</w:t>
      </w:r>
    </w:p>
    <w:bookmarkEnd w:id="16"/>
    <w:bookmarkStart w:name="z23" w:id="17"/>
    <w:p>
      <w:pPr>
        <w:spacing w:after="0"/>
        <w:ind w:left="0"/>
        <w:jc w:val="both"/>
      </w:pPr>
      <w:r>
        <w:rPr>
          <w:rFonts w:ascii="Times New Roman"/>
          <w:b w:val="false"/>
          <w:i w:val="false"/>
          <w:color w:val="000000"/>
          <w:sz w:val="28"/>
        </w:rPr>
        <w:t>
      1) аварийная ситуация – попадание инфицированного материала или биологических субстратов на поврежденную или неповрежденную кожу, слизистые, травмы (уколы, порезы кожных покровов мединструментарием, не прошедшим дезинфекционную обработку);</w:t>
      </w:r>
    </w:p>
    <w:bookmarkEnd w:id="17"/>
    <w:bookmarkStart w:name="z24" w:id="18"/>
    <w:p>
      <w:pPr>
        <w:spacing w:after="0"/>
        <w:ind w:left="0"/>
        <w:jc w:val="both"/>
      </w:pPr>
      <w:r>
        <w:rPr>
          <w:rFonts w:ascii="Times New Roman"/>
          <w:b w:val="false"/>
          <w:i w:val="false"/>
          <w:color w:val="000000"/>
          <w:sz w:val="28"/>
        </w:rPr>
        <w:t>
      2) ВИЧ - вирус иммунодефицита человека;</w:t>
      </w:r>
    </w:p>
    <w:bookmarkEnd w:id="18"/>
    <w:bookmarkStart w:name="z25" w:id="19"/>
    <w:p>
      <w:pPr>
        <w:spacing w:after="0"/>
        <w:ind w:left="0"/>
        <w:jc w:val="both"/>
      </w:pPr>
      <w:r>
        <w:rPr>
          <w:rFonts w:ascii="Times New Roman"/>
          <w:b w:val="false"/>
          <w:i w:val="false"/>
          <w:color w:val="000000"/>
          <w:sz w:val="28"/>
        </w:rPr>
        <w:t>
      3) ВИЧ-инфекция – болезнь, вызванная вирусом иммунодефицита человека, антропонозное инфекционное хроническое заболевание, характеризующееся специфическим поражением иммунной системы, приводящим к медленному ее разрушению до формирования синдрома приобретенного иммунодефицита (далее - СПИД), сопровождающегося развитием оппортунистических инфекций и вторичных злокачественных новообразований;</w:t>
      </w:r>
    </w:p>
    <w:bookmarkEnd w:id="19"/>
    <w:bookmarkStart w:name="z26" w:id="20"/>
    <w:p>
      <w:pPr>
        <w:spacing w:after="0"/>
        <w:ind w:left="0"/>
        <w:jc w:val="both"/>
      </w:pPr>
      <w:r>
        <w:rPr>
          <w:rFonts w:ascii="Times New Roman"/>
          <w:b w:val="false"/>
          <w:i w:val="false"/>
          <w:color w:val="000000"/>
          <w:sz w:val="28"/>
        </w:rPr>
        <w:t>
      4) обследование по клиническим показаниям на наличие ВИЧ-инфекции – конфиденциальное медицинское обследование лиц, имеющих клинические показания (оппортунистические заболевания, синдромы и симптомы, указывающие на возможность заражения ВИЧ-инфекцией);</w:t>
      </w:r>
    </w:p>
    <w:bookmarkEnd w:id="20"/>
    <w:bookmarkStart w:name="z27" w:id="21"/>
    <w:p>
      <w:pPr>
        <w:spacing w:after="0"/>
        <w:ind w:left="0"/>
        <w:jc w:val="both"/>
      </w:pPr>
      <w:r>
        <w:rPr>
          <w:rFonts w:ascii="Times New Roman"/>
          <w:b w:val="false"/>
          <w:i w:val="false"/>
          <w:color w:val="000000"/>
          <w:sz w:val="28"/>
        </w:rPr>
        <w:t>
      5) источник ВИЧ-инфекции – зараженный человек, находящийся в любой стадии болезни, в том числе и в периоде инкубации;</w:t>
      </w:r>
    </w:p>
    <w:bookmarkEnd w:id="21"/>
    <w:bookmarkStart w:name="z28" w:id="22"/>
    <w:p>
      <w:pPr>
        <w:spacing w:after="0"/>
        <w:ind w:left="0"/>
        <w:jc w:val="both"/>
      </w:pPr>
      <w:r>
        <w:rPr>
          <w:rFonts w:ascii="Times New Roman"/>
          <w:b w:val="false"/>
          <w:i w:val="false"/>
          <w:color w:val="000000"/>
          <w:sz w:val="28"/>
        </w:rPr>
        <w:t>
      6) анонимное обследование – добровольное медицинское обследование лица без идентификации личности;</w:t>
      </w:r>
    </w:p>
    <w:bookmarkEnd w:id="22"/>
    <w:bookmarkStart w:name="z29" w:id="23"/>
    <w:p>
      <w:pPr>
        <w:spacing w:after="0"/>
        <w:ind w:left="0"/>
        <w:jc w:val="both"/>
      </w:pPr>
      <w:r>
        <w:rPr>
          <w:rFonts w:ascii="Times New Roman"/>
          <w:b w:val="false"/>
          <w:i w:val="false"/>
          <w:color w:val="000000"/>
          <w:sz w:val="28"/>
        </w:rPr>
        <w:t>
      7) антиретровирусные препараты (далее - АРВ – препараты) – препараты, использующиеся для профилактики и лечения ВИЧ/СПИД;</w:t>
      </w:r>
    </w:p>
    <w:bookmarkEnd w:id="23"/>
    <w:bookmarkStart w:name="z30" w:id="24"/>
    <w:p>
      <w:pPr>
        <w:spacing w:after="0"/>
        <w:ind w:left="0"/>
        <w:jc w:val="both"/>
      </w:pPr>
      <w:r>
        <w:rPr>
          <w:rFonts w:ascii="Times New Roman"/>
          <w:b w:val="false"/>
          <w:i w:val="false"/>
          <w:color w:val="000000"/>
          <w:sz w:val="28"/>
        </w:rPr>
        <w:t>
      8) антиретровирусная терапия (далее - АРТ) – этиотропная терапия при ВИЧ-инфекции, останавливает размножение вируса, что приводит к восстановлению иммунитета, предотвращению развития или регрессу вторичных заболеваний, сохранению или восстановлению трудоспособности пациента и предотвращению его смерти. Эффективная противоретровирусная терапия одновременно является и профилактической мерой, снижающей опасность пациента как источника инфекции;</w:t>
      </w:r>
    </w:p>
    <w:bookmarkEnd w:id="24"/>
    <w:bookmarkStart w:name="z31" w:id="25"/>
    <w:p>
      <w:pPr>
        <w:spacing w:after="0"/>
        <w:ind w:left="0"/>
        <w:jc w:val="both"/>
      </w:pPr>
      <w:r>
        <w:rPr>
          <w:rFonts w:ascii="Times New Roman"/>
          <w:b w:val="false"/>
          <w:i w:val="false"/>
          <w:color w:val="000000"/>
          <w:sz w:val="28"/>
        </w:rPr>
        <w:t>
      9) туберкулез с широкой лекарственной устойчивостью (далее – ШЛУ ТБ) – туберкулез, вызванный микобактерией туберкулеза (далее – МБТ), штаммы которого устойчивы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p>
    <w:bookmarkEnd w:id="25"/>
    <w:bookmarkStart w:name="z32" w:id="26"/>
    <w:p>
      <w:pPr>
        <w:spacing w:after="0"/>
        <w:ind w:left="0"/>
        <w:jc w:val="both"/>
      </w:pPr>
      <w:r>
        <w:rPr>
          <w:rFonts w:ascii="Times New Roman"/>
          <w:b w:val="false"/>
          <w:i w:val="false"/>
          <w:color w:val="000000"/>
          <w:sz w:val="28"/>
        </w:rPr>
        <w:t>
      10) тяжелые острые респираторные инфекции (далее - ТОРИ) – заболевания, возникшие в течение предшествующих десяти календарных дней, характеризующиеся высокой температурой в анамнезе или лихорадкой ≥ 38 градусов Цельсия (далее – °С), кашлем и требующего немедленной госпитализации;</w:t>
      </w:r>
    </w:p>
    <w:bookmarkEnd w:id="26"/>
    <w:bookmarkStart w:name="z33" w:id="27"/>
    <w:p>
      <w:pPr>
        <w:spacing w:after="0"/>
        <w:ind w:left="0"/>
        <w:jc w:val="both"/>
      </w:pPr>
      <w:r>
        <w:rPr>
          <w:rFonts w:ascii="Times New Roman"/>
          <w:b w:val="false"/>
          <w:i w:val="false"/>
          <w:color w:val="000000"/>
          <w:sz w:val="28"/>
        </w:rPr>
        <w:t>
      11) контактное лицо – человек, который находится и (или) находился в контакте с источником возбудителя инфекции;</w:t>
      </w:r>
    </w:p>
    <w:bookmarkEnd w:id="27"/>
    <w:bookmarkStart w:name="z34" w:id="28"/>
    <w:p>
      <w:pPr>
        <w:spacing w:after="0"/>
        <w:ind w:left="0"/>
        <w:jc w:val="both"/>
      </w:pPr>
      <w:r>
        <w:rPr>
          <w:rFonts w:ascii="Times New Roman"/>
          <w:b w:val="false"/>
          <w:i w:val="false"/>
          <w:color w:val="000000"/>
          <w:sz w:val="28"/>
        </w:rPr>
        <w:t>
      12) бактериофаги – вирусы бактерий, способные поражать бактериальную клетку и вызывать ее растворение;</w:t>
      </w:r>
    </w:p>
    <w:bookmarkEnd w:id="28"/>
    <w:bookmarkStart w:name="z35" w:id="29"/>
    <w:p>
      <w:pPr>
        <w:spacing w:after="0"/>
        <w:ind w:left="0"/>
        <w:jc w:val="both"/>
      </w:pPr>
      <w:r>
        <w:rPr>
          <w:rFonts w:ascii="Times New Roman"/>
          <w:b w:val="false"/>
          <w:i w:val="false"/>
          <w:color w:val="000000"/>
          <w:sz w:val="28"/>
        </w:rPr>
        <w:t>
      13)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29"/>
    <w:bookmarkStart w:name="z36" w:id="30"/>
    <w:p>
      <w:pPr>
        <w:spacing w:after="0"/>
        <w:ind w:left="0"/>
        <w:jc w:val="both"/>
      </w:pPr>
      <w:r>
        <w:rPr>
          <w:rFonts w:ascii="Times New Roman"/>
          <w:b w:val="false"/>
          <w:i w:val="false"/>
          <w:color w:val="000000"/>
          <w:sz w:val="28"/>
        </w:rPr>
        <w:t>
      14) ограничительные мероприятия на объектах воспитания и образования детей и подростков - меры, направленные на предотвращение распространения инфекционного или паразитарного заболевания, предусматривающие запрет на прием в группу и перевод из групп в группу, отмену кабинетной системы обучения, ограничения массовых, зрелищных и спортивных мероприятий, своевременную изоляцию больного, ведение масочного режима, усиление санитарно-дезинфекционного режима и соблюдение личной гигиены;</w:t>
      </w:r>
    </w:p>
    <w:bookmarkEnd w:id="30"/>
    <w:bookmarkStart w:name="z37" w:id="31"/>
    <w:p>
      <w:pPr>
        <w:spacing w:after="0"/>
        <w:ind w:left="0"/>
        <w:jc w:val="both"/>
      </w:pPr>
      <w:r>
        <w:rPr>
          <w:rFonts w:ascii="Times New Roman"/>
          <w:b w:val="false"/>
          <w:i w:val="false"/>
          <w:color w:val="000000"/>
          <w:sz w:val="28"/>
        </w:rPr>
        <w:t>
      15)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туберкулезного процесса, а также восстановление функциональных возможностей организма больного;</w:t>
      </w:r>
    </w:p>
    <w:bookmarkEnd w:id="31"/>
    <w:bookmarkStart w:name="z38" w:id="32"/>
    <w:p>
      <w:pPr>
        <w:spacing w:after="0"/>
        <w:ind w:left="0"/>
        <w:jc w:val="both"/>
      </w:pPr>
      <w:r>
        <w:rPr>
          <w:rFonts w:ascii="Times New Roman"/>
          <w:b w:val="false"/>
          <w:i w:val="false"/>
          <w:color w:val="000000"/>
          <w:sz w:val="28"/>
        </w:rPr>
        <w:t>
      16)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bookmarkEnd w:id="32"/>
    <w:bookmarkStart w:name="z39" w:id="33"/>
    <w:p>
      <w:pPr>
        <w:spacing w:after="0"/>
        <w:ind w:left="0"/>
        <w:jc w:val="both"/>
      </w:pPr>
      <w:r>
        <w:rPr>
          <w:rFonts w:ascii="Times New Roman"/>
          <w:b w:val="false"/>
          <w:i w:val="false"/>
          <w:color w:val="000000"/>
          <w:sz w:val="28"/>
        </w:rPr>
        <w:t>
      17) добровольное обследование – обследование людей по их желанию, на основе полученной информации;</w:t>
      </w:r>
    </w:p>
    <w:bookmarkEnd w:id="33"/>
    <w:bookmarkStart w:name="z40" w:id="34"/>
    <w:p>
      <w:pPr>
        <w:spacing w:after="0"/>
        <w:ind w:left="0"/>
        <w:jc w:val="both"/>
      </w:pPr>
      <w:r>
        <w:rPr>
          <w:rFonts w:ascii="Times New Roman"/>
          <w:b w:val="false"/>
          <w:i w:val="false"/>
          <w:color w:val="000000"/>
          <w:sz w:val="28"/>
        </w:rPr>
        <w:t>
      18) постконтактная профилактика (далее - ПКП) – короткий курс приема антиретровирусных препаратов с целью снижения риска заражения ВИЧ после возможного инфицирования (произошедшего при исполнении служебных обязанностей или при половом контакте);</w:t>
      </w:r>
    </w:p>
    <w:bookmarkEnd w:id="34"/>
    <w:bookmarkStart w:name="z41" w:id="35"/>
    <w:p>
      <w:pPr>
        <w:spacing w:after="0"/>
        <w:ind w:left="0"/>
        <w:jc w:val="both"/>
      </w:pPr>
      <w:r>
        <w:rPr>
          <w:rFonts w:ascii="Times New Roman"/>
          <w:b w:val="false"/>
          <w:i w:val="false"/>
          <w:color w:val="000000"/>
          <w:sz w:val="28"/>
        </w:rPr>
        <w:t>
      19) ветряная оспа – острое инфекционное заболевание, характеризующееся лихорадкой, интоксикацией и пятнисто-везикулезной сыпью;</w:t>
      </w:r>
    </w:p>
    <w:bookmarkEnd w:id="35"/>
    <w:bookmarkStart w:name="z42" w:id="36"/>
    <w:p>
      <w:pPr>
        <w:spacing w:after="0"/>
        <w:ind w:left="0"/>
        <w:jc w:val="both"/>
      </w:pPr>
      <w:r>
        <w:rPr>
          <w:rFonts w:ascii="Times New Roman"/>
          <w:b w:val="false"/>
          <w:i w:val="false"/>
          <w:color w:val="000000"/>
          <w:sz w:val="28"/>
        </w:rPr>
        <w:t>
      20)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bookmarkEnd w:id="36"/>
    <w:bookmarkStart w:name="z43" w:id="37"/>
    <w:p>
      <w:pPr>
        <w:spacing w:after="0"/>
        <w:ind w:left="0"/>
        <w:jc w:val="both"/>
      </w:pPr>
      <w:r>
        <w:rPr>
          <w:rFonts w:ascii="Times New Roman"/>
          <w:b w:val="false"/>
          <w:i w:val="false"/>
          <w:color w:val="000000"/>
          <w:sz w:val="28"/>
        </w:rPr>
        <w:t>
      21) инфекции, передающиеся половым путем (далее - ИППП) – ВИЧ-инфекция, сифилис, гонорея, мягкий шанкр, венерический лимфогранулематоз, донованоз, урогенитальный хламидиоз, урогенитальный трихомониаз, гарднереллез, урогенитальный микоплазмоз, генитальные папилломы, генитальный герпес;</w:t>
      </w:r>
    </w:p>
    <w:bookmarkEnd w:id="37"/>
    <w:bookmarkStart w:name="z44" w:id="38"/>
    <w:p>
      <w:pPr>
        <w:spacing w:after="0"/>
        <w:ind w:left="0"/>
        <w:jc w:val="both"/>
      </w:pPr>
      <w:r>
        <w:rPr>
          <w:rFonts w:ascii="Times New Roman"/>
          <w:b w:val="false"/>
          <w:i w:val="false"/>
          <w:color w:val="000000"/>
          <w:sz w:val="28"/>
        </w:rPr>
        <w:t>
      22) рутинный эпидемиологический надзор за острыми респираторными вирусными инфекциями, гриппом и их осложнениями (пневмонии) – мониторинг уровня и динамики заболеваемости и летальности от острых респираторных вирусных инфекций,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 (или) пневмонии;</w:t>
      </w:r>
    </w:p>
    <w:bookmarkEnd w:id="38"/>
    <w:bookmarkStart w:name="z45" w:id="39"/>
    <w:p>
      <w:pPr>
        <w:spacing w:after="0"/>
        <w:ind w:left="0"/>
        <w:jc w:val="both"/>
      </w:pPr>
      <w:r>
        <w:rPr>
          <w:rFonts w:ascii="Times New Roman"/>
          <w:b w:val="false"/>
          <w:i w:val="false"/>
          <w:color w:val="000000"/>
          <w:sz w:val="28"/>
        </w:rPr>
        <w:t>
      23) острые респираторные вирусные инфекции (далее - ОРВИ) – высоко контагиозная группа заболеваний, вызываемых вирусами гриппа, парагриппа, аденовирусами и респираторно-синцитиальными вирусами, передающихся воздушно-капельным путем и сопровождающихся поражением слизистой оболочки дыхательных (респираторных) путей;</w:t>
      </w:r>
    </w:p>
    <w:bookmarkEnd w:id="39"/>
    <w:bookmarkStart w:name="z46" w:id="40"/>
    <w:p>
      <w:pPr>
        <w:spacing w:after="0"/>
        <w:ind w:left="0"/>
        <w:jc w:val="both"/>
      </w:pPr>
      <w:r>
        <w:rPr>
          <w:rFonts w:ascii="Times New Roman"/>
          <w:b w:val="false"/>
          <w:i w:val="false"/>
          <w:color w:val="000000"/>
          <w:sz w:val="28"/>
        </w:rPr>
        <w:t>
      24) острый вирусный гепатит (А, Е, В, С, Д) – острое воспаление печени с длительностью меньше шести месяцев, при наличии специфических маркеров;</w:t>
      </w:r>
    </w:p>
    <w:bookmarkEnd w:id="40"/>
    <w:bookmarkStart w:name="z47" w:id="41"/>
    <w:p>
      <w:pPr>
        <w:spacing w:after="0"/>
        <w:ind w:left="0"/>
        <w:jc w:val="both"/>
      </w:pPr>
      <w:r>
        <w:rPr>
          <w:rFonts w:ascii="Times New Roman"/>
          <w:b w:val="false"/>
          <w:i w:val="false"/>
          <w:color w:val="000000"/>
          <w:sz w:val="28"/>
        </w:rPr>
        <w:t>
      25)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41"/>
    <w:bookmarkStart w:name="z48" w:id="42"/>
    <w:p>
      <w:pPr>
        <w:spacing w:after="0"/>
        <w:ind w:left="0"/>
        <w:jc w:val="both"/>
      </w:pPr>
      <w:r>
        <w:rPr>
          <w:rFonts w:ascii="Times New Roman"/>
          <w:b w:val="false"/>
          <w:i w:val="false"/>
          <w:color w:val="000000"/>
          <w:sz w:val="28"/>
        </w:rPr>
        <w:t>
      26) иммунный блоттинг (далее – ИБ) – метод позволяющий определить наличие специфических антител к отдельным белкам возбудителя, применяется в качестве подтверждающего теста при диагностики ВИЧ;</w:t>
      </w:r>
    </w:p>
    <w:bookmarkEnd w:id="42"/>
    <w:bookmarkStart w:name="z49" w:id="43"/>
    <w:p>
      <w:pPr>
        <w:spacing w:after="0"/>
        <w:ind w:left="0"/>
        <w:jc w:val="both"/>
      </w:pPr>
      <w:r>
        <w:rPr>
          <w:rFonts w:ascii="Times New Roman"/>
          <w:b w:val="false"/>
          <w:i w:val="false"/>
          <w:color w:val="000000"/>
          <w:sz w:val="28"/>
        </w:rPr>
        <w:t>
      27) иммунологические методы исследования: иммуноферментный анализ (далее - ИФА), иммунохемилюминисцентный анализ (далее - ИХЛА), электрохемилюминисцентный анализ (далее - ЭХЛА), (ИБ) — диагностические методы исследования, основанные на специфическом взаимодействии антигенов и антител;</w:t>
      </w:r>
    </w:p>
    <w:bookmarkEnd w:id="43"/>
    <w:bookmarkStart w:name="z50" w:id="44"/>
    <w:p>
      <w:pPr>
        <w:spacing w:after="0"/>
        <w:ind w:left="0"/>
        <w:jc w:val="both"/>
      </w:pPr>
      <w:r>
        <w:rPr>
          <w:rFonts w:ascii="Times New Roman"/>
          <w:b w:val="false"/>
          <w:i w:val="false"/>
          <w:color w:val="000000"/>
          <w:sz w:val="28"/>
        </w:rPr>
        <w:t>
      28) инвазивные методы – методы диагностики и лечения, осуществляемые путем проникновения во внутреннюю среду организма человека;</w:t>
      </w:r>
    </w:p>
    <w:bookmarkEnd w:id="44"/>
    <w:bookmarkStart w:name="z51" w:id="45"/>
    <w:p>
      <w:pPr>
        <w:spacing w:after="0"/>
        <w:ind w:left="0"/>
        <w:jc w:val="both"/>
      </w:pPr>
      <w:r>
        <w:rPr>
          <w:rFonts w:ascii="Times New Roman"/>
          <w:b w:val="false"/>
          <w:i w:val="false"/>
          <w:color w:val="000000"/>
          <w:sz w:val="28"/>
        </w:rPr>
        <w:t>
      29) инкубационный период – отрезок времени от момента попадания возбудителя инфекции в организм до проявления первых симптомов болезни;</w:t>
      </w:r>
    </w:p>
    <w:bookmarkEnd w:id="45"/>
    <w:bookmarkStart w:name="z52" w:id="46"/>
    <w:p>
      <w:pPr>
        <w:spacing w:after="0"/>
        <w:ind w:left="0"/>
        <w:jc w:val="both"/>
      </w:pPr>
      <w:r>
        <w:rPr>
          <w:rFonts w:ascii="Times New Roman"/>
          <w:b w:val="false"/>
          <w:i w:val="false"/>
          <w:color w:val="000000"/>
          <w:sz w:val="28"/>
        </w:rPr>
        <w:t>
      30)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46"/>
    <w:bookmarkStart w:name="z53" w:id="47"/>
    <w:p>
      <w:pPr>
        <w:spacing w:after="0"/>
        <w:ind w:left="0"/>
        <w:jc w:val="both"/>
      </w:pPr>
      <w:r>
        <w:rPr>
          <w:rFonts w:ascii="Times New Roman"/>
          <w:b w:val="false"/>
          <w:i w:val="false"/>
          <w:color w:val="000000"/>
          <w:sz w:val="28"/>
        </w:rPr>
        <w:t>
      31) клинический осмотр – осмотр больного с целью выявления заболевания;</w:t>
      </w:r>
    </w:p>
    <w:bookmarkEnd w:id="47"/>
    <w:bookmarkStart w:name="z54" w:id="48"/>
    <w:p>
      <w:pPr>
        <w:spacing w:after="0"/>
        <w:ind w:left="0"/>
        <w:jc w:val="both"/>
      </w:pPr>
      <w:r>
        <w:rPr>
          <w:rFonts w:ascii="Times New Roman"/>
          <w:b w:val="false"/>
          <w:i w:val="false"/>
          <w:color w:val="000000"/>
          <w:sz w:val="28"/>
        </w:rPr>
        <w:t>
      32) туберкулез с множественной лекарственной устойчивостью (далее – МЛУ ТБ) – туберкулез, вызванный МБТ, штаммы которого устойчивы к рифампицину;</w:t>
      </w:r>
    </w:p>
    <w:bookmarkEnd w:id="48"/>
    <w:bookmarkStart w:name="z55" w:id="49"/>
    <w:p>
      <w:pPr>
        <w:spacing w:after="0"/>
        <w:ind w:left="0"/>
        <w:jc w:val="both"/>
      </w:pPr>
      <w:r>
        <w:rPr>
          <w:rFonts w:ascii="Times New Roman"/>
          <w:b w:val="false"/>
          <w:i w:val="false"/>
          <w:color w:val="000000"/>
          <w:sz w:val="28"/>
        </w:rPr>
        <w:t>
      33) микрореакция преципитации с плазмой крови – отборочный метод при обследовании на сифилис;</w:t>
      </w:r>
    </w:p>
    <w:bookmarkEnd w:id="49"/>
    <w:bookmarkStart w:name="z56" w:id="50"/>
    <w:p>
      <w:pPr>
        <w:spacing w:after="0"/>
        <w:ind w:left="0"/>
        <w:jc w:val="both"/>
      </w:pPr>
      <w:r>
        <w:rPr>
          <w:rFonts w:ascii="Times New Roman"/>
          <w:b w:val="false"/>
          <w:i w:val="false"/>
          <w:color w:val="000000"/>
          <w:sz w:val="28"/>
        </w:rPr>
        <w:t>
      34) интенсивная фаза – начальная фаза терапии, направленная на ликвидацию клинических проявлений заболевания и максимальное воздействие на популяцию МБТ;</w:t>
      </w:r>
    </w:p>
    <w:bookmarkEnd w:id="50"/>
    <w:bookmarkStart w:name="z57" w:id="51"/>
    <w:p>
      <w:pPr>
        <w:spacing w:after="0"/>
        <w:ind w:left="0"/>
        <w:jc w:val="both"/>
      </w:pPr>
      <w:r>
        <w:rPr>
          <w:rFonts w:ascii="Times New Roman"/>
          <w:b w:val="false"/>
          <w:i w:val="false"/>
          <w:color w:val="000000"/>
          <w:sz w:val="28"/>
        </w:rPr>
        <w:t>
      35)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обнаружены кислото-устойчивые бактерии (далее - КУБ), даже при однократном выявлении;</w:t>
      </w:r>
    </w:p>
    <w:bookmarkEnd w:id="51"/>
    <w:bookmarkStart w:name="z58" w:id="52"/>
    <w:p>
      <w:pPr>
        <w:spacing w:after="0"/>
        <w:ind w:left="0"/>
        <w:jc w:val="both"/>
      </w:pPr>
      <w:r>
        <w:rPr>
          <w:rFonts w:ascii="Times New Roman"/>
          <w:b w:val="false"/>
          <w:i w:val="false"/>
          <w:color w:val="000000"/>
          <w:sz w:val="28"/>
        </w:rPr>
        <w:t>
      36) конфиденциальное медицинское обследование – обследование, основанное на сохранении врачебной тайны и информации о личности обследуемого лица;</w:t>
      </w:r>
    </w:p>
    <w:bookmarkEnd w:id="52"/>
    <w:bookmarkStart w:name="z59" w:id="53"/>
    <w:p>
      <w:pPr>
        <w:spacing w:after="0"/>
        <w:ind w:left="0"/>
        <w:jc w:val="both"/>
      </w:pPr>
      <w:r>
        <w:rPr>
          <w:rFonts w:ascii="Times New Roman"/>
          <w:b w:val="false"/>
          <w:i w:val="false"/>
          <w:color w:val="000000"/>
          <w:sz w:val="28"/>
        </w:rPr>
        <w:t>
      37) проба Манту – специфический диагностический тест, внутрикожная туберкулиновая проба Манту с двумя международными туберкулиновыми единицами (далее – проба Манту);</w:t>
      </w:r>
    </w:p>
    <w:bookmarkEnd w:id="53"/>
    <w:bookmarkStart w:name="z60" w:id="54"/>
    <w:p>
      <w:pPr>
        <w:spacing w:after="0"/>
        <w:ind w:left="0"/>
        <w:jc w:val="both"/>
      </w:pPr>
      <w:r>
        <w:rPr>
          <w:rFonts w:ascii="Times New Roman"/>
          <w:b w:val="false"/>
          <w:i w:val="false"/>
          <w:color w:val="000000"/>
          <w:sz w:val="28"/>
        </w:rPr>
        <w:t>
      38) инфекция, связанная с оказанием медицинской помощи – случаи инфекции связанные с оказанием любых видов медицинской помощи (в медицинских стационарных и амбулаторно-поликлинических, образовательных, санаторно-оздоровительных учреждениях, учреждениях социальной защиты населения, при оказании скорой медицинской помощи, помощи на дому) или возникшее в течение инкубационного периода после получения медицинской помощи, а также случаи инфицирования медицинских работников, в результате их профессиональной деятельности;</w:t>
      </w:r>
    </w:p>
    <w:bookmarkEnd w:id="54"/>
    <w:bookmarkStart w:name="z61" w:id="55"/>
    <w:p>
      <w:pPr>
        <w:spacing w:after="0"/>
        <w:ind w:left="0"/>
        <w:jc w:val="both"/>
      </w:pPr>
      <w:r>
        <w:rPr>
          <w:rFonts w:ascii="Times New Roman"/>
          <w:b w:val="false"/>
          <w:i w:val="false"/>
          <w:color w:val="000000"/>
          <w:sz w:val="28"/>
        </w:rPr>
        <w:t>
      39) микроскопическое исследование – метод выявления КУБ в фиксированных мазках;</w:t>
      </w:r>
    </w:p>
    <w:bookmarkEnd w:id="55"/>
    <w:bookmarkStart w:name="z62" w:id="56"/>
    <w:p>
      <w:pPr>
        <w:spacing w:after="0"/>
        <w:ind w:left="0"/>
        <w:jc w:val="both"/>
      </w:pPr>
      <w:r>
        <w:rPr>
          <w:rFonts w:ascii="Times New Roman"/>
          <w:b w:val="false"/>
          <w:i w:val="false"/>
          <w:color w:val="000000"/>
          <w:sz w:val="28"/>
        </w:rPr>
        <w:t>
      40) паратифы – бактериальные острые инфекционные заболевания, вызываемые бактериями рода сальмонелл (Salmonella paratyphi (сальмонелла паратифи),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p>
    <w:bookmarkEnd w:id="56"/>
    <w:bookmarkStart w:name="z63" w:id="57"/>
    <w:p>
      <w:pPr>
        <w:spacing w:after="0"/>
        <w:ind w:left="0"/>
        <w:jc w:val="both"/>
      </w:pPr>
      <w:r>
        <w:rPr>
          <w:rFonts w:ascii="Times New Roman"/>
          <w:b w:val="false"/>
          <w:i w:val="false"/>
          <w:color w:val="000000"/>
          <w:sz w:val="28"/>
        </w:rPr>
        <w:t>
      41) парентеральный механизм – передача инфекции при переливании крови, инъекциях и манипуляциях, сопровождающихся нарушением целостности кожных покровов и слизистых, а также от матери ребенку при прохождении через родовые пути;</w:t>
      </w:r>
    </w:p>
    <w:bookmarkEnd w:id="57"/>
    <w:bookmarkStart w:name="z64" w:id="58"/>
    <w:p>
      <w:pPr>
        <w:spacing w:after="0"/>
        <w:ind w:left="0"/>
        <w:jc w:val="both"/>
      </w:pPr>
      <w:r>
        <w:rPr>
          <w:rFonts w:ascii="Times New Roman"/>
          <w:b w:val="false"/>
          <w:i w:val="false"/>
          <w:color w:val="000000"/>
          <w:sz w:val="28"/>
        </w:rPr>
        <w:t>
      42) превентивное лечение – лечение, предупреждающее возникновение заболевания у лиц, которые имели половые контакты с больными инфекциями, передающимися половым путем;</w:t>
      </w:r>
    </w:p>
    <w:bookmarkEnd w:id="58"/>
    <w:bookmarkStart w:name="z65" w:id="59"/>
    <w:p>
      <w:pPr>
        <w:spacing w:after="0"/>
        <w:ind w:left="0"/>
        <w:jc w:val="both"/>
      </w:pPr>
      <w:r>
        <w:rPr>
          <w:rFonts w:ascii="Times New Roman"/>
          <w:b w:val="false"/>
          <w:i w:val="false"/>
          <w:color w:val="000000"/>
          <w:sz w:val="28"/>
        </w:rPr>
        <w:t>
      43) реконвалесцент – больной человек в стадии выздоровления;</w:t>
      </w:r>
    </w:p>
    <w:bookmarkEnd w:id="59"/>
    <w:bookmarkStart w:name="z66" w:id="60"/>
    <w:p>
      <w:pPr>
        <w:spacing w:after="0"/>
        <w:ind w:left="0"/>
        <w:jc w:val="both"/>
      </w:pPr>
      <w:r>
        <w:rPr>
          <w:rFonts w:ascii="Times New Roman"/>
          <w:b w:val="false"/>
          <w:i w:val="false"/>
          <w:color w:val="000000"/>
          <w:sz w:val="28"/>
        </w:rPr>
        <w:t>
      44)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60"/>
    <w:bookmarkStart w:name="z67" w:id="61"/>
    <w:p>
      <w:pPr>
        <w:spacing w:after="0"/>
        <w:ind w:left="0"/>
        <w:jc w:val="both"/>
      </w:pPr>
      <w:r>
        <w:rPr>
          <w:rFonts w:ascii="Times New Roman"/>
          <w:b w:val="false"/>
          <w:i w:val="false"/>
          <w:color w:val="000000"/>
          <w:sz w:val="28"/>
        </w:rPr>
        <w:t>
      45)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61"/>
    <w:bookmarkStart w:name="z68" w:id="62"/>
    <w:p>
      <w:pPr>
        <w:spacing w:after="0"/>
        <w:ind w:left="0"/>
        <w:jc w:val="both"/>
      </w:pPr>
      <w:r>
        <w:rPr>
          <w:rFonts w:ascii="Times New Roman"/>
          <w:b w:val="false"/>
          <w:i w:val="false"/>
          <w:color w:val="000000"/>
          <w:sz w:val="28"/>
        </w:rPr>
        <w:t>
      46) санация – проведение целенаправленных лечебно-профилактических мер по оздоровлению организма;</w:t>
      </w:r>
    </w:p>
    <w:bookmarkEnd w:id="62"/>
    <w:bookmarkStart w:name="z69" w:id="63"/>
    <w:p>
      <w:pPr>
        <w:spacing w:after="0"/>
        <w:ind w:left="0"/>
        <w:jc w:val="both"/>
      </w:pPr>
      <w:r>
        <w:rPr>
          <w:rFonts w:ascii="Times New Roman"/>
          <w:b w:val="false"/>
          <w:i w:val="false"/>
          <w:color w:val="000000"/>
          <w:sz w:val="28"/>
        </w:rPr>
        <w:t>
      47) серологическая диагностика на сифилис – исследование крови на сифилис;</w:t>
      </w:r>
    </w:p>
    <w:bookmarkEnd w:id="63"/>
    <w:bookmarkStart w:name="z70" w:id="64"/>
    <w:p>
      <w:pPr>
        <w:spacing w:after="0"/>
        <w:ind w:left="0"/>
        <w:jc w:val="both"/>
      </w:pPr>
      <w:r>
        <w:rPr>
          <w:rFonts w:ascii="Times New Roman"/>
          <w:b w:val="false"/>
          <w:i w:val="false"/>
          <w:color w:val="000000"/>
          <w:sz w:val="28"/>
        </w:rPr>
        <w:t>
      48) скарлатина – острое инфекционное заболевание, проявляющееся мелкоточечной сыпью (экзантемой), лихорадкой, общей интоксикацией, явлениями острого тонзиллита;</w:t>
      </w:r>
    </w:p>
    <w:bookmarkEnd w:id="64"/>
    <w:bookmarkStart w:name="z71" w:id="65"/>
    <w:p>
      <w:pPr>
        <w:spacing w:after="0"/>
        <w:ind w:left="0"/>
        <w:jc w:val="both"/>
      </w:pPr>
      <w:r>
        <w:rPr>
          <w:rFonts w:ascii="Times New Roman"/>
          <w:b w:val="false"/>
          <w:i w:val="false"/>
          <w:color w:val="000000"/>
          <w:sz w:val="28"/>
        </w:rPr>
        <w:t>
      49) ограничительные мероприятия в стационарах – меры, направленные на предотвращение распространения инфекционных и паразитарных заболеваний, предусматривающие особый режим передвижения медработников и пациентов, своевременную изоляцию больных, введение масочного режима, усиление дезинфекционно-стерилизационного режима и соблюдение личной гигиены;</w:t>
      </w:r>
    </w:p>
    <w:bookmarkEnd w:id="65"/>
    <w:bookmarkStart w:name="z72" w:id="66"/>
    <w:p>
      <w:pPr>
        <w:spacing w:after="0"/>
        <w:ind w:left="0"/>
        <w:jc w:val="both"/>
      </w:pPr>
      <w:r>
        <w:rPr>
          <w:rFonts w:ascii="Times New Roman"/>
          <w:b w:val="false"/>
          <w:i w:val="false"/>
          <w:color w:val="000000"/>
          <w:sz w:val="28"/>
        </w:rPr>
        <w:t>
      50) фильтр – противоэпидемический барьер, организуемый в поликлинике, задачей которого является разделение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проявления инфекционных заболеваний) и здоровые лица или люди с различными функциональными отклонениями;</w:t>
      </w:r>
    </w:p>
    <w:bookmarkEnd w:id="66"/>
    <w:bookmarkStart w:name="z73" w:id="67"/>
    <w:p>
      <w:pPr>
        <w:spacing w:after="0"/>
        <w:ind w:left="0"/>
        <w:jc w:val="both"/>
      </w:pPr>
      <w:r>
        <w:rPr>
          <w:rFonts w:ascii="Times New Roman"/>
          <w:b w:val="false"/>
          <w:i w:val="false"/>
          <w:color w:val="000000"/>
          <w:sz w:val="28"/>
        </w:rPr>
        <w:t>
      51) контрольный уровень заболеваемости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p>
    <w:bookmarkEnd w:id="67"/>
    <w:bookmarkStart w:name="z74" w:id="68"/>
    <w:p>
      <w:pPr>
        <w:spacing w:after="0"/>
        <w:ind w:left="0"/>
        <w:jc w:val="both"/>
      </w:pPr>
      <w:r>
        <w:rPr>
          <w:rFonts w:ascii="Times New Roman"/>
          <w:b w:val="false"/>
          <w:i w:val="false"/>
          <w:color w:val="000000"/>
          <w:sz w:val="28"/>
        </w:rPr>
        <w:t>
      52) "утренний фильтр" – прием детей в организации образования с опросом родителей на наличие признаков и симптомов ОРВИ и гриппа с осмотром зева, измерением температуры;</w:t>
      </w:r>
    </w:p>
    <w:bookmarkEnd w:id="68"/>
    <w:bookmarkStart w:name="z75" w:id="69"/>
    <w:p>
      <w:pPr>
        <w:spacing w:after="0"/>
        <w:ind w:left="0"/>
        <w:jc w:val="both"/>
      </w:pPr>
      <w:r>
        <w:rPr>
          <w:rFonts w:ascii="Times New Roman"/>
          <w:b w:val="false"/>
          <w:i w:val="false"/>
          <w:color w:val="000000"/>
          <w:sz w:val="28"/>
        </w:rPr>
        <w:t>
      53) дотестовое консультирование – предоставление пациенту краткой информации по профилактике, лечению, уходу и поддержки при ВИЧ-инфекции до проведения теста на ВИЧ;</w:t>
      </w:r>
    </w:p>
    <w:bookmarkEnd w:id="69"/>
    <w:bookmarkStart w:name="z76" w:id="70"/>
    <w:p>
      <w:pPr>
        <w:spacing w:after="0"/>
        <w:ind w:left="0"/>
        <w:jc w:val="both"/>
      </w:pPr>
      <w:r>
        <w:rPr>
          <w:rFonts w:ascii="Times New Roman"/>
          <w:b w:val="false"/>
          <w:i w:val="false"/>
          <w:color w:val="000000"/>
          <w:sz w:val="28"/>
        </w:rPr>
        <w:t>
      54) послетестовое консультирование – предоставление информации пациенту после проведенного теста на ВИЧ;</w:t>
      </w:r>
    </w:p>
    <w:bookmarkEnd w:id="70"/>
    <w:bookmarkStart w:name="z77" w:id="71"/>
    <w:p>
      <w:pPr>
        <w:spacing w:after="0"/>
        <w:ind w:left="0"/>
        <w:jc w:val="both"/>
      </w:pPr>
      <w:r>
        <w:rPr>
          <w:rFonts w:ascii="Times New Roman"/>
          <w:b w:val="false"/>
          <w:i w:val="false"/>
          <w:color w:val="000000"/>
          <w:sz w:val="28"/>
        </w:rPr>
        <w:t>
      55) туберкулез – инфекционное заболевание, вызываемое Mycobacterium tuberculosis (микобактериум туберкулезис) и передающиеся воздушно-капельным путем при разговоре, кашле и чихании от больного человека к здоровому с преимущественно легочной локализацией, при которой в патологический процесс кроме легких могут быть вовлечены все органы и ткани организма;</w:t>
      </w:r>
    </w:p>
    <w:bookmarkEnd w:id="71"/>
    <w:bookmarkStart w:name="z78" w:id="72"/>
    <w:p>
      <w:pPr>
        <w:spacing w:after="0"/>
        <w:ind w:left="0"/>
        <w:jc w:val="both"/>
      </w:pPr>
      <w:r>
        <w:rPr>
          <w:rFonts w:ascii="Times New Roman"/>
          <w:b w:val="false"/>
          <w:i w:val="false"/>
          <w:color w:val="000000"/>
          <w:sz w:val="28"/>
        </w:rPr>
        <w:t>
      56) очаг туберкулезной инфекции – место проживания (частный дом, квартира, комната в общежитии), учебы, работы, отдыха больного туберкулезом с бактериовыделением;</w:t>
      </w:r>
    </w:p>
    <w:bookmarkEnd w:id="72"/>
    <w:bookmarkStart w:name="z79" w:id="73"/>
    <w:p>
      <w:pPr>
        <w:spacing w:after="0"/>
        <w:ind w:left="0"/>
        <w:jc w:val="both"/>
      </w:pPr>
      <w:r>
        <w:rPr>
          <w:rFonts w:ascii="Times New Roman"/>
          <w:b w:val="false"/>
          <w:i w:val="false"/>
          <w:color w:val="000000"/>
          <w:sz w:val="28"/>
        </w:rPr>
        <w:t>
      57) гриппоподобные заболевания (далее - ГПЗ) – случаи острых респираторных вирусных заболеваний, возникшие в течение предшествующих семи календарных дней, характеризующегося лихорадкой ≥38 °C и кашлем;</w:t>
      </w:r>
    </w:p>
    <w:bookmarkEnd w:id="73"/>
    <w:bookmarkStart w:name="z80" w:id="74"/>
    <w:p>
      <w:pPr>
        <w:spacing w:after="0"/>
        <w:ind w:left="0"/>
        <w:jc w:val="both"/>
      </w:pPr>
      <w:r>
        <w:rPr>
          <w:rFonts w:ascii="Times New Roman"/>
          <w:b w:val="false"/>
          <w:i w:val="false"/>
          <w:color w:val="000000"/>
          <w:sz w:val="28"/>
        </w:rPr>
        <w:t>
      58) зональная вирусологическая лаборатория по дозорному эпидемиологическому надзору (далее - ДЭН) за гриппом – вирусологическая лаборатория, которая осуществляет методическую и практическую помощь вирусологическим лабораториям, участвующим в системе ДЭН за ГПЗ, ТОРИ и гриппом, а также в целях обеспечения внешней оценки качества проводит ретестирование образцов;</w:t>
      </w:r>
    </w:p>
    <w:bookmarkEnd w:id="74"/>
    <w:bookmarkStart w:name="z81" w:id="75"/>
    <w:p>
      <w:pPr>
        <w:spacing w:after="0"/>
        <w:ind w:left="0"/>
        <w:jc w:val="both"/>
      </w:pPr>
      <w:r>
        <w:rPr>
          <w:rFonts w:ascii="Times New Roman"/>
          <w:b w:val="false"/>
          <w:i w:val="false"/>
          <w:color w:val="000000"/>
          <w:sz w:val="28"/>
        </w:rPr>
        <w:t>
      59) фаготип – совокупность бактериальных штаммов, характеризующихся одинаковой чувствительностью к типовому набору бактериофагов;</w:t>
      </w:r>
    </w:p>
    <w:bookmarkEnd w:id="75"/>
    <w:bookmarkStart w:name="z82" w:id="76"/>
    <w:p>
      <w:pPr>
        <w:spacing w:after="0"/>
        <w:ind w:left="0"/>
        <w:jc w:val="both"/>
      </w:pPr>
      <w:r>
        <w:rPr>
          <w:rFonts w:ascii="Times New Roman"/>
          <w:b w:val="false"/>
          <w:i w:val="false"/>
          <w:color w:val="000000"/>
          <w:sz w:val="28"/>
        </w:rPr>
        <w:t>
      60) флюорографическое, рентгенологическое обследование – диагностические исследования флюорографическими или рентгенологическими аппаратами;</w:t>
      </w:r>
    </w:p>
    <w:bookmarkEnd w:id="76"/>
    <w:bookmarkStart w:name="z83" w:id="77"/>
    <w:p>
      <w:pPr>
        <w:spacing w:after="0"/>
        <w:ind w:left="0"/>
        <w:jc w:val="both"/>
      </w:pPr>
      <w:r>
        <w:rPr>
          <w:rFonts w:ascii="Times New Roman"/>
          <w:b w:val="false"/>
          <w:i w:val="false"/>
          <w:color w:val="000000"/>
          <w:sz w:val="28"/>
        </w:rPr>
        <w:t>
      61)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77"/>
    <w:bookmarkStart w:name="z84" w:id="78"/>
    <w:p>
      <w:pPr>
        <w:spacing w:after="0"/>
        <w:ind w:left="0"/>
        <w:jc w:val="both"/>
      </w:pPr>
      <w:r>
        <w:rPr>
          <w:rFonts w:ascii="Times New Roman"/>
          <w:b w:val="false"/>
          <w:i w:val="false"/>
          <w:color w:val="000000"/>
          <w:sz w:val="28"/>
        </w:rPr>
        <w:t>
      62) ключевые группы населения - группы повышенного риска заражения ВИЧ-инфекцией: люди, употребляющие инъекционные наркотики (далее - ЛУИН), работники секса (далее - РС), мужчины, имеющие секс с мужчинами (далее - МСМ);</w:t>
      </w:r>
    </w:p>
    <w:bookmarkEnd w:id="78"/>
    <w:bookmarkStart w:name="z85" w:id="79"/>
    <w:p>
      <w:pPr>
        <w:spacing w:after="0"/>
        <w:ind w:left="0"/>
        <w:jc w:val="both"/>
      </w:pPr>
      <w:r>
        <w:rPr>
          <w:rFonts w:ascii="Times New Roman"/>
          <w:b w:val="false"/>
          <w:i w:val="false"/>
          <w:color w:val="000000"/>
          <w:sz w:val="28"/>
        </w:rPr>
        <w:t>
      63) дозорные центры – медицинские организации, где осуществляется система ДЭН за ГПЗ, ТОРИ и гриппом;</w:t>
      </w:r>
    </w:p>
    <w:bookmarkEnd w:id="79"/>
    <w:bookmarkStart w:name="z86" w:id="80"/>
    <w:p>
      <w:pPr>
        <w:spacing w:after="0"/>
        <w:ind w:left="0"/>
        <w:jc w:val="both"/>
      </w:pPr>
      <w:r>
        <w:rPr>
          <w:rFonts w:ascii="Times New Roman"/>
          <w:b w:val="false"/>
          <w:i w:val="false"/>
          <w:color w:val="000000"/>
          <w:sz w:val="28"/>
        </w:rPr>
        <w:t>
      64) дозорные регионы – административные территории, где внедрена и проводится система ДЭН за ГПЗ, ТОРИ и гриппом;</w:t>
      </w:r>
    </w:p>
    <w:bookmarkEnd w:id="80"/>
    <w:bookmarkStart w:name="z87" w:id="81"/>
    <w:p>
      <w:pPr>
        <w:spacing w:after="0"/>
        <w:ind w:left="0"/>
        <w:jc w:val="both"/>
      </w:pPr>
      <w:r>
        <w:rPr>
          <w:rFonts w:ascii="Times New Roman"/>
          <w:b w:val="false"/>
          <w:i w:val="false"/>
          <w:color w:val="000000"/>
          <w:sz w:val="28"/>
        </w:rPr>
        <w:t>
      65) оперативный эпидемиологический анализ – динамическая оценка состояния и тенденций развития эпидемического процесса, предназначенная для выявления не устойчивых тенденций, а возникающих вспышек (эпидемий);</w:t>
      </w:r>
    </w:p>
    <w:bookmarkEnd w:id="81"/>
    <w:bookmarkStart w:name="z88" w:id="82"/>
    <w:p>
      <w:pPr>
        <w:spacing w:after="0"/>
        <w:ind w:left="0"/>
        <w:jc w:val="both"/>
      </w:pPr>
      <w:r>
        <w:rPr>
          <w:rFonts w:ascii="Times New Roman"/>
          <w:b w:val="false"/>
          <w:i w:val="false"/>
          <w:color w:val="000000"/>
          <w:sz w:val="28"/>
        </w:rPr>
        <w:t>
      66) ДЭН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 и вирусологические характеристики заболеваемости гриппом, экономический ущерб от гриппа в Республике Казахстан с данными стран мира;</w:t>
      </w:r>
    </w:p>
    <w:bookmarkEnd w:id="82"/>
    <w:bookmarkStart w:name="z89" w:id="83"/>
    <w:p>
      <w:pPr>
        <w:spacing w:after="0"/>
        <w:ind w:left="0"/>
        <w:jc w:val="both"/>
      </w:pPr>
      <w:r>
        <w:rPr>
          <w:rFonts w:ascii="Times New Roman"/>
          <w:b w:val="false"/>
          <w:i w:val="false"/>
          <w:color w:val="000000"/>
          <w:sz w:val="28"/>
        </w:rPr>
        <w:t>
      67) брюшной тиф – бактериальное инфекционное заболевание, вызываемое бактериями рода сальмонелл (Salmonella Typhi (сальмонелла тифи),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bookmarkEnd w:id="83"/>
    <w:bookmarkStart w:name="z90" w:id="84"/>
    <w:p>
      <w:pPr>
        <w:spacing w:after="0"/>
        <w:ind w:left="0"/>
        <w:jc w:val="both"/>
      </w:pPr>
      <w:r>
        <w:rPr>
          <w:rFonts w:ascii="Times New Roman"/>
          <w:b w:val="false"/>
          <w:i w:val="false"/>
          <w:color w:val="000000"/>
          <w:sz w:val="28"/>
        </w:rPr>
        <w:t>
      68) энтеральный механизм – передача инфекции через желудочно-кишечный тракт;</w:t>
      </w:r>
    </w:p>
    <w:bookmarkEnd w:id="84"/>
    <w:bookmarkStart w:name="z91" w:id="85"/>
    <w:p>
      <w:pPr>
        <w:spacing w:after="0"/>
        <w:ind w:left="0"/>
        <w:jc w:val="both"/>
      </w:pPr>
      <w:r>
        <w:rPr>
          <w:rFonts w:ascii="Times New Roman"/>
          <w:b w:val="false"/>
          <w:i w:val="false"/>
          <w:color w:val="000000"/>
          <w:sz w:val="28"/>
        </w:rPr>
        <w:t>
      69) обследование по эпидемиологическим показаниям – обследование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инфекционного или паразитарного заболевания (для выявления факторов риска заражения, путей передачи и проведения санитарно-противоэпидемических, санитарно-профилактических мероприятий).</w:t>
      </w:r>
    </w:p>
    <w:bookmarkEnd w:id="85"/>
    <w:bookmarkStart w:name="z92" w:id="86"/>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w:t>
      </w:r>
    </w:p>
    <w:bookmarkEnd w:id="86"/>
    <w:bookmarkStart w:name="z93" w:id="87"/>
    <w:p>
      <w:pPr>
        <w:spacing w:after="0"/>
        <w:ind w:left="0"/>
        <w:jc w:val="left"/>
      </w:pPr>
      <w:r>
        <w:rPr>
          <w:rFonts w:ascii="Times New Roman"/>
          <w:b/>
          <w:i w:val="false"/>
          <w:color w:val="000000"/>
        </w:rPr>
        <w:t xml:space="preserve"> Параграф 1.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87"/>
    <w:bookmarkStart w:name="z94" w:id="88"/>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w:t>
      </w:r>
    </w:p>
    <w:bookmarkEnd w:id="88"/>
    <w:bookmarkStart w:name="z95" w:id="89"/>
    <w:p>
      <w:pPr>
        <w:spacing w:after="0"/>
        <w:ind w:left="0"/>
        <w:jc w:val="both"/>
      </w:pP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(далее - территориальные подразделения) с целью обоснования перечня, объема и сроков проведения профилактических мероприятий, долгосрочного программно-целевого планирования;</w:t>
      </w:r>
    </w:p>
    <w:bookmarkEnd w:id="89"/>
    <w:bookmarkStart w:name="z96" w:id="90"/>
    <w:p>
      <w:pPr>
        <w:spacing w:after="0"/>
        <w:ind w:left="0"/>
        <w:jc w:val="both"/>
      </w:pPr>
      <w:r>
        <w:rPr>
          <w:rFonts w:ascii="Times New Roman"/>
          <w:b w:val="false"/>
          <w:i w:val="false"/>
          <w:color w:val="000000"/>
          <w:sz w:val="28"/>
        </w:rPr>
        <w:t>
      2) оперативный эпидемиологический анализ заболеваемости острыми кишечными инфекциями, проводимый ежемесячно территориальными подразделениями для своевременного обнаружения начавшегося подъема заболеваемости, выявления его причины и проведения оперативных санитарно-противоэпидемических мероприятий.</w:t>
      </w:r>
    </w:p>
    <w:bookmarkEnd w:id="90"/>
    <w:bookmarkStart w:name="z97" w:id="91"/>
    <w:p>
      <w:pPr>
        <w:spacing w:after="0"/>
        <w:ind w:left="0"/>
        <w:jc w:val="both"/>
      </w:pPr>
      <w:r>
        <w:rPr>
          <w:rFonts w:ascii="Times New Roman"/>
          <w:b w:val="false"/>
          <w:i w:val="false"/>
          <w:color w:val="000000"/>
          <w:sz w:val="28"/>
        </w:rP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p>
    <w:bookmarkEnd w:id="91"/>
    <w:bookmarkStart w:name="z98" w:id="92"/>
    <w:p>
      <w:pPr>
        <w:spacing w:after="0"/>
        <w:ind w:left="0"/>
        <w:jc w:val="both"/>
      </w:pPr>
      <w:r>
        <w:rPr>
          <w:rFonts w:ascii="Times New Roman"/>
          <w:b w:val="false"/>
          <w:i w:val="false"/>
          <w:color w:val="000000"/>
          <w:sz w:val="28"/>
        </w:rPr>
        <w:t>
      4. Выявление больных и подозрительных на заболевание кишечными инфекциями проводится медицинскими работниками медицинских организаций во время амбулаторных приемов, посещений на дому, медицинских осмотров, диспансеризации. Диагноз устанавливается на основании клинических проявлений заболевания, данных лабораторного исследования, эпидемиологического анамнеза.</w:t>
      </w:r>
    </w:p>
    <w:bookmarkEnd w:id="92"/>
    <w:bookmarkStart w:name="z99" w:id="93"/>
    <w:p>
      <w:pPr>
        <w:spacing w:after="0"/>
        <w:ind w:left="0"/>
        <w:jc w:val="both"/>
      </w:pPr>
      <w:r>
        <w:rPr>
          <w:rFonts w:ascii="Times New Roman"/>
          <w:b w:val="false"/>
          <w:i w:val="false"/>
          <w:color w:val="000000"/>
          <w:sz w:val="28"/>
        </w:rPr>
        <w:t>
      5. Для своевременного выявления больных острыми кишечными инфекциями проводятся однократные лабораторные обследования на кишечную группу категорий населения:</w:t>
      </w:r>
    </w:p>
    <w:bookmarkEnd w:id="93"/>
    <w:bookmarkStart w:name="z100" w:id="94"/>
    <w:p>
      <w:pPr>
        <w:spacing w:after="0"/>
        <w:ind w:left="0"/>
        <w:jc w:val="both"/>
      </w:pPr>
      <w:r>
        <w:rPr>
          <w:rFonts w:ascii="Times New Roman"/>
          <w:b w:val="false"/>
          <w:i w:val="false"/>
          <w:color w:val="000000"/>
          <w:sz w:val="28"/>
        </w:rPr>
        <w:t>
      1) больных с подозрением на острые кишечные инфекции при обращении в медицинские организации;</w:t>
      </w:r>
    </w:p>
    <w:bookmarkEnd w:id="94"/>
    <w:bookmarkStart w:name="z101" w:id="95"/>
    <w:p>
      <w:pPr>
        <w:spacing w:after="0"/>
        <w:ind w:left="0"/>
        <w:jc w:val="both"/>
      </w:pPr>
      <w:r>
        <w:rPr>
          <w:rFonts w:ascii="Times New Roman"/>
          <w:b w:val="false"/>
          <w:i w:val="false"/>
          <w:color w:val="000000"/>
          <w:sz w:val="28"/>
        </w:rPr>
        <w:t>
      2) пациентов центров психического здоровья при поступлении в стационар;</w:t>
      </w:r>
    </w:p>
    <w:bookmarkEnd w:id="95"/>
    <w:bookmarkStart w:name="z102" w:id="96"/>
    <w:p>
      <w:pPr>
        <w:spacing w:after="0"/>
        <w:ind w:left="0"/>
        <w:jc w:val="both"/>
      </w:pPr>
      <w:r>
        <w:rPr>
          <w:rFonts w:ascii="Times New Roman"/>
          <w:b w:val="false"/>
          <w:i w:val="false"/>
          <w:color w:val="000000"/>
          <w:sz w:val="28"/>
        </w:rPr>
        <w:t>
      3) детей при оформлении в школы-интернаты, организации образования для детей-сирот и детей, оставшихся без попечения родителей, дома ребенка;</w:t>
      </w:r>
    </w:p>
    <w:bookmarkEnd w:id="96"/>
    <w:bookmarkStart w:name="z103" w:id="97"/>
    <w:p>
      <w:pPr>
        <w:spacing w:after="0"/>
        <w:ind w:left="0"/>
        <w:jc w:val="both"/>
      </w:pPr>
      <w:r>
        <w:rPr>
          <w:rFonts w:ascii="Times New Roman"/>
          <w:b w:val="false"/>
          <w:i w:val="false"/>
          <w:color w:val="000000"/>
          <w:sz w:val="28"/>
        </w:rPr>
        <w:t>
      4) получателей услуг медико-социальных учреждений (организаций) при оформлении;</w:t>
      </w:r>
    </w:p>
    <w:bookmarkEnd w:id="97"/>
    <w:bookmarkStart w:name="z104" w:id="98"/>
    <w:p>
      <w:pPr>
        <w:spacing w:after="0"/>
        <w:ind w:left="0"/>
        <w:jc w:val="both"/>
      </w:pPr>
      <w:r>
        <w:rPr>
          <w:rFonts w:ascii="Times New Roman"/>
          <w:b w:val="false"/>
          <w:i w:val="false"/>
          <w:color w:val="000000"/>
          <w:sz w:val="28"/>
        </w:rPr>
        <w:t>
      5) реконвалесцентов после перенесенной кишечной инфекции.</w:t>
      </w:r>
    </w:p>
    <w:bookmarkEnd w:id="98"/>
    <w:bookmarkStart w:name="z105" w:id="99"/>
    <w:p>
      <w:pPr>
        <w:spacing w:after="0"/>
        <w:ind w:left="0"/>
        <w:jc w:val="both"/>
      </w:pPr>
      <w:r>
        <w:rPr>
          <w:rFonts w:ascii="Times New Roman"/>
          <w:b w:val="false"/>
          <w:i w:val="false"/>
          <w:color w:val="000000"/>
          <w:sz w:val="28"/>
        </w:rPr>
        <w:t>
      6. В целях идентификации возбудителя и установления размеров очага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bookmarkEnd w:id="99"/>
    <w:bookmarkStart w:name="z106" w:id="100"/>
    <w:p>
      <w:pPr>
        <w:spacing w:after="0"/>
        <w:ind w:left="0"/>
        <w:jc w:val="both"/>
      </w:pPr>
      <w:r>
        <w:rPr>
          <w:rFonts w:ascii="Times New Roman"/>
          <w:b w:val="false"/>
          <w:i w:val="false"/>
          <w:color w:val="000000"/>
          <w:sz w:val="28"/>
        </w:rPr>
        <w:t>
      7. Заключительная дезинфекция проводится филиалами подведомственной организации ведомства государственного органа в сфере санитарно-эпидемиологического благополучия населения (далее - филиалы) при регистрации заболевания острыми кишечными инфекциями в дошкольных организациях, организациях образования для детей-сирот и детей, оставшихся без попечения родителей, школах-интернатах, домах ребенка, медико-социальных учреждениях (организациях).</w:t>
      </w:r>
    </w:p>
    <w:bookmarkEnd w:id="100"/>
    <w:bookmarkStart w:name="z107" w:id="101"/>
    <w:p>
      <w:pPr>
        <w:spacing w:after="0"/>
        <w:ind w:left="0"/>
        <w:jc w:val="both"/>
      </w:pPr>
      <w:r>
        <w:rPr>
          <w:rFonts w:ascii="Times New Roman"/>
          <w:b w:val="false"/>
          <w:i w:val="false"/>
          <w:color w:val="000000"/>
          <w:sz w:val="28"/>
        </w:rPr>
        <w:t>
      8. Эпидемиологические обследования очагов острых кишечных инфекций и сальмонеллеза проводятся:</w:t>
      </w:r>
    </w:p>
    <w:bookmarkEnd w:id="101"/>
    <w:bookmarkStart w:name="z108" w:id="102"/>
    <w:p>
      <w:pPr>
        <w:spacing w:after="0"/>
        <w:ind w:left="0"/>
        <w:jc w:val="both"/>
      </w:pPr>
      <w:r>
        <w:rPr>
          <w:rFonts w:ascii="Times New Roman"/>
          <w:b w:val="false"/>
          <w:i w:val="false"/>
          <w:color w:val="000000"/>
          <w:sz w:val="28"/>
        </w:rPr>
        <w:t>
      1) при заболевании острыми кишечными инфекциями, сальмонеллезом работников объектов общественного питания и продовольственной торговли, водоснабжения, дошкольных организаций, а также лиц, занимающихся предпринимательской деятельностью, связанной с производством, хранением, транспортировкой и реализацией пищевых продуктов;</w:t>
      </w:r>
    </w:p>
    <w:bookmarkEnd w:id="102"/>
    <w:bookmarkStart w:name="z109" w:id="103"/>
    <w:p>
      <w:pPr>
        <w:spacing w:after="0"/>
        <w:ind w:left="0"/>
        <w:jc w:val="both"/>
      </w:pPr>
      <w:r>
        <w:rPr>
          <w:rFonts w:ascii="Times New Roman"/>
          <w:b w:val="false"/>
          <w:i w:val="false"/>
          <w:color w:val="000000"/>
          <w:sz w:val="28"/>
        </w:rPr>
        <w:t>
      2) при заболевании детей, посещающих дошкольные организации, организации среднего образования, организаций образования для детей-сирот и детей, оставшихся без попечения родителей, школы-интернаты;</w:t>
      </w:r>
    </w:p>
    <w:bookmarkEnd w:id="103"/>
    <w:bookmarkStart w:name="z110" w:id="104"/>
    <w:p>
      <w:pPr>
        <w:spacing w:after="0"/>
        <w:ind w:left="0"/>
        <w:jc w:val="both"/>
      </w:pPr>
      <w:r>
        <w:rPr>
          <w:rFonts w:ascii="Times New Roman"/>
          <w:b w:val="false"/>
          <w:i w:val="false"/>
          <w:color w:val="000000"/>
          <w:sz w:val="28"/>
        </w:rPr>
        <w:t>
      3) при заболевании работников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bookmarkEnd w:id="104"/>
    <w:bookmarkStart w:name="z111" w:id="105"/>
    <w:p>
      <w:pPr>
        <w:spacing w:after="0"/>
        <w:ind w:left="0"/>
        <w:jc w:val="both"/>
      </w:pPr>
      <w:r>
        <w:rPr>
          <w:rFonts w:ascii="Times New Roman"/>
          <w:b w:val="false"/>
          <w:i w:val="false"/>
          <w:color w:val="000000"/>
          <w:sz w:val="28"/>
        </w:rPr>
        <w:t>
      4) при регистрации в одном очаге трех и более случаев заболевания в течение одного инкубационного периода.</w:t>
      </w:r>
    </w:p>
    <w:bookmarkEnd w:id="105"/>
    <w:bookmarkStart w:name="z112" w:id="106"/>
    <w:p>
      <w:pPr>
        <w:spacing w:after="0"/>
        <w:ind w:left="0"/>
        <w:jc w:val="both"/>
      </w:pPr>
      <w:r>
        <w:rPr>
          <w:rFonts w:ascii="Times New Roman"/>
          <w:b w:val="false"/>
          <w:i w:val="false"/>
          <w:color w:val="000000"/>
          <w:sz w:val="28"/>
        </w:rPr>
        <w:t>
      9. При превышении контрольных уровней заболеваемости острыми кишечными инфекциями необходимость подомового обследования очагов определяется главным государственным санитарным врачом соответствующей территории с учетом эпидемиологической ситуации и результатов оперативного эпидемиологического анализа.</w:t>
      </w:r>
    </w:p>
    <w:bookmarkEnd w:id="106"/>
    <w:bookmarkStart w:name="z113" w:id="107"/>
    <w:p>
      <w:pPr>
        <w:spacing w:after="0"/>
        <w:ind w:left="0"/>
        <w:jc w:val="both"/>
      </w:pPr>
      <w:r>
        <w:rPr>
          <w:rFonts w:ascii="Times New Roman"/>
          <w:b w:val="false"/>
          <w:i w:val="false"/>
          <w:color w:val="000000"/>
          <w:sz w:val="28"/>
        </w:rPr>
        <w:t>
      10. При эпидемиологическом обследовании очагов проводится определение круга контактных лиц и лабораторное обследование лиц из числа декретированного контингента и детей до двух лет, забор проб пищевых продуктов, воды, смывов для лабораторного обследования.</w:t>
      </w:r>
    </w:p>
    <w:bookmarkEnd w:id="107"/>
    <w:bookmarkStart w:name="z114" w:id="108"/>
    <w:p>
      <w:pPr>
        <w:spacing w:after="0"/>
        <w:ind w:left="0"/>
        <w:jc w:val="both"/>
      </w:pPr>
      <w:r>
        <w:rPr>
          <w:rFonts w:ascii="Times New Roman"/>
          <w:b w:val="false"/>
          <w:i w:val="false"/>
          <w:color w:val="000000"/>
          <w:sz w:val="28"/>
        </w:rPr>
        <w:t>
      11. При выявлении носителей патогенной микрофлоры среди контактных лиц проводится санация с последующим контрольным обследованием. Носители патогенной микрофлоры отстраняются от работы до получения отрицательных результатов.</w:t>
      </w:r>
    </w:p>
    <w:bookmarkEnd w:id="108"/>
    <w:bookmarkStart w:name="z115" w:id="109"/>
    <w:p>
      <w:pPr>
        <w:spacing w:after="0"/>
        <w:ind w:left="0"/>
        <w:jc w:val="both"/>
      </w:pPr>
      <w:r>
        <w:rPr>
          <w:rFonts w:ascii="Times New Roman"/>
          <w:b w:val="false"/>
          <w:i w:val="false"/>
          <w:color w:val="000000"/>
          <w:sz w:val="28"/>
        </w:rPr>
        <w:t xml:space="preserve">
      12. Медицинское наблюдение за контактными лицами проводится медицинскими работниками по месту жительства, работы, учебы, отдыха контактного лица. Результаты медицинского наблюдения отражаются в амбулаторных картах, в историях развития ребенка, в стационарах - в историях болезни,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 Длительность медицинского наблюдения составляет семь календарных дней и включает опрос, осмотр, термометрию.</w:t>
      </w:r>
    </w:p>
    <w:bookmarkEnd w:id="109"/>
    <w:bookmarkStart w:name="z116" w:id="110"/>
    <w:p>
      <w:pPr>
        <w:spacing w:after="0"/>
        <w:ind w:left="0"/>
        <w:jc w:val="both"/>
      </w:pPr>
      <w:r>
        <w:rPr>
          <w:rFonts w:ascii="Times New Roman"/>
          <w:b w:val="false"/>
          <w:i w:val="false"/>
          <w:color w:val="000000"/>
          <w:sz w:val="28"/>
        </w:rPr>
        <w:t>
      13. Определение перечня и объемов лабораторных исследований, отбор проб с очагов осуществляется специалистом территориальных подразделений.</w:t>
      </w:r>
    </w:p>
    <w:bookmarkEnd w:id="110"/>
    <w:bookmarkStart w:name="z117" w:id="111"/>
    <w:p>
      <w:pPr>
        <w:spacing w:after="0"/>
        <w:ind w:left="0"/>
        <w:jc w:val="both"/>
      </w:pPr>
      <w:r>
        <w:rPr>
          <w:rFonts w:ascii="Times New Roman"/>
          <w:b w:val="false"/>
          <w:i w:val="false"/>
          <w:color w:val="000000"/>
          <w:sz w:val="28"/>
        </w:rPr>
        <w:t>
      14. Исследования материала из очага инфекционного заболевания проводятся филиалами.</w:t>
      </w:r>
    </w:p>
    <w:bookmarkEnd w:id="111"/>
    <w:bookmarkStart w:name="z118" w:id="112"/>
    <w:p>
      <w:pPr>
        <w:spacing w:after="0"/>
        <w:ind w:left="0"/>
        <w:jc w:val="both"/>
      </w:pPr>
      <w:r>
        <w:rPr>
          <w:rFonts w:ascii="Times New Roman"/>
          <w:b w:val="false"/>
          <w:i w:val="false"/>
          <w:color w:val="000000"/>
          <w:sz w:val="28"/>
        </w:rPr>
        <w:t>
      15. Лабораторное обследование контактных лиц проводится до назначения лечения.</w:t>
      </w:r>
    </w:p>
    <w:bookmarkEnd w:id="112"/>
    <w:bookmarkStart w:name="z119" w:id="113"/>
    <w:p>
      <w:pPr>
        <w:spacing w:after="0"/>
        <w:ind w:left="0"/>
        <w:jc w:val="both"/>
      </w:pPr>
      <w:r>
        <w:rPr>
          <w:rFonts w:ascii="Times New Roman"/>
          <w:b w:val="false"/>
          <w:i w:val="false"/>
          <w:color w:val="000000"/>
          <w:sz w:val="28"/>
        </w:rPr>
        <w:t>
      16. Госпитализация больных острыми кишечными инфекциями проводится по клиническим и эпидемиологическим показаниям.</w:t>
      </w:r>
    </w:p>
    <w:bookmarkEnd w:id="113"/>
    <w:bookmarkStart w:name="z120" w:id="114"/>
    <w:p>
      <w:pPr>
        <w:spacing w:after="0"/>
        <w:ind w:left="0"/>
        <w:jc w:val="both"/>
      </w:pPr>
      <w:r>
        <w:rPr>
          <w:rFonts w:ascii="Times New Roman"/>
          <w:b w:val="false"/>
          <w:i w:val="false"/>
          <w:color w:val="000000"/>
          <w:sz w:val="28"/>
        </w:rPr>
        <w:t>
      17. Клинические показания для госпитализации больных острыми кишечными инфекциями:</w:t>
      </w:r>
    </w:p>
    <w:bookmarkEnd w:id="114"/>
    <w:bookmarkStart w:name="z121" w:id="115"/>
    <w:p>
      <w:pPr>
        <w:spacing w:after="0"/>
        <w:ind w:left="0"/>
        <w:jc w:val="both"/>
      </w:pPr>
      <w:r>
        <w:rPr>
          <w:rFonts w:ascii="Times New Roman"/>
          <w:b w:val="false"/>
          <w:i w:val="false"/>
          <w:color w:val="000000"/>
          <w:sz w:val="28"/>
        </w:rPr>
        <w:t>
      1) все формы заболевания у детей в возрасте до двух месяцев;</w:t>
      </w:r>
    </w:p>
    <w:bookmarkEnd w:id="115"/>
    <w:bookmarkStart w:name="z122" w:id="116"/>
    <w:p>
      <w:pPr>
        <w:spacing w:after="0"/>
        <w:ind w:left="0"/>
        <w:jc w:val="both"/>
      </w:pPr>
      <w:r>
        <w:rPr>
          <w:rFonts w:ascii="Times New Roman"/>
          <w:b w:val="false"/>
          <w:i w:val="false"/>
          <w:color w:val="000000"/>
          <w:sz w:val="28"/>
        </w:rPr>
        <w:t>
      2) формы заболевания с тяжелым обезвоживанием независимо от возраста ребенка;</w:t>
      </w:r>
    </w:p>
    <w:bookmarkEnd w:id="116"/>
    <w:bookmarkStart w:name="z123" w:id="117"/>
    <w:p>
      <w:pPr>
        <w:spacing w:after="0"/>
        <w:ind w:left="0"/>
        <w:jc w:val="both"/>
      </w:pPr>
      <w:r>
        <w:rPr>
          <w:rFonts w:ascii="Times New Roman"/>
          <w:b w:val="false"/>
          <w:i w:val="false"/>
          <w:color w:val="000000"/>
          <w:sz w:val="28"/>
        </w:rPr>
        <w:t>
      3) формы заболевания, отягощенные сопутствующей патологией;</w:t>
      </w:r>
    </w:p>
    <w:bookmarkEnd w:id="117"/>
    <w:bookmarkStart w:name="z124" w:id="118"/>
    <w:p>
      <w:pPr>
        <w:spacing w:after="0"/>
        <w:ind w:left="0"/>
        <w:jc w:val="both"/>
      </w:pPr>
      <w:r>
        <w:rPr>
          <w:rFonts w:ascii="Times New Roman"/>
          <w:b w:val="false"/>
          <w:i w:val="false"/>
          <w:color w:val="000000"/>
          <w:sz w:val="28"/>
        </w:rPr>
        <w:t>
      4) затяжные диареи с обезвоживанием любой степени;</w:t>
      </w:r>
    </w:p>
    <w:bookmarkEnd w:id="118"/>
    <w:bookmarkStart w:name="z125" w:id="119"/>
    <w:p>
      <w:pPr>
        <w:spacing w:after="0"/>
        <w:ind w:left="0"/>
        <w:jc w:val="both"/>
      </w:pPr>
      <w:r>
        <w:rPr>
          <w:rFonts w:ascii="Times New Roman"/>
          <w:b w:val="false"/>
          <w:i w:val="false"/>
          <w:color w:val="000000"/>
          <w:sz w:val="28"/>
        </w:rPr>
        <w:t>
      5) хронические формы дизентерии (при обострении).</w:t>
      </w:r>
    </w:p>
    <w:bookmarkEnd w:id="119"/>
    <w:bookmarkStart w:name="z126" w:id="120"/>
    <w:p>
      <w:pPr>
        <w:spacing w:after="0"/>
        <w:ind w:left="0"/>
        <w:jc w:val="both"/>
      </w:pPr>
      <w:r>
        <w:rPr>
          <w:rFonts w:ascii="Times New Roman"/>
          <w:b w:val="false"/>
          <w:i w:val="false"/>
          <w:color w:val="000000"/>
          <w:sz w:val="28"/>
        </w:rPr>
        <w:t>
      18. Эпидемиологические показания для госпитализации больных острыми кишечными инфекциями:</w:t>
      </w:r>
    </w:p>
    <w:bookmarkEnd w:id="120"/>
    <w:bookmarkStart w:name="z127" w:id="121"/>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bookmarkEnd w:id="121"/>
    <w:bookmarkStart w:name="z128" w:id="122"/>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организациях образования для детей-сирот и детей, оставшихся без попечения родителей, домах ребенка, санаториях, медико-социальных учреждениях (организациях), летних оздоровительных организациях, домах отдыха.</w:t>
      </w:r>
    </w:p>
    <w:bookmarkEnd w:id="122"/>
    <w:bookmarkStart w:name="z129" w:id="123"/>
    <w:p>
      <w:pPr>
        <w:spacing w:after="0"/>
        <w:ind w:left="0"/>
        <w:jc w:val="both"/>
      </w:pPr>
      <w:r>
        <w:rPr>
          <w:rFonts w:ascii="Times New Roman"/>
          <w:b w:val="false"/>
          <w:i w:val="false"/>
          <w:color w:val="000000"/>
          <w:sz w:val="28"/>
        </w:rPr>
        <w:t>
      19. Выписка реконвалесцентов дизентерии и острых кишечных инфекций проводится после полного клинического выздоровления.</w:t>
      </w:r>
    </w:p>
    <w:bookmarkEnd w:id="123"/>
    <w:bookmarkStart w:name="z130" w:id="124"/>
    <w:p>
      <w:pPr>
        <w:spacing w:after="0"/>
        <w:ind w:left="0"/>
        <w:jc w:val="both"/>
      </w:pPr>
      <w:r>
        <w:rPr>
          <w:rFonts w:ascii="Times New Roman"/>
          <w:b w:val="false"/>
          <w:i w:val="false"/>
          <w:color w:val="000000"/>
          <w:sz w:val="28"/>
        </w:rPr>
        <w:t>
      Однократное бактериологическое обследование реконвалесцентов дизентерии и кишечных инфекций проводится в амбулаторных условиях в течение семи календарных дней после выписки, но не ранее двух календарных дней после окончания антибиотикотерапии (лечение антибиотиками).</w:t>
      </w:r>
    </w:p>
    <w:bookmarkEnd w:id="124"/>
    <w:bookmarkStart w:name="z131" w:id="125"/>
    <w:p>
      <w:pPr>
        <w:spacing w:after="0"/>
        <w:ind w:left="0"/>
        <w:jc w:val="both"/>
      </w:pPr>
      <w:r>
        <w:rPr>
          <w:rFonts w:ascii="Times New Roman"/>
          <w:b w:val="false"/>
          <w:i w:val="false"/>
          <w:color w:val="000000"/>
          <w:sz w:val="28"/>
        </w:rPr>
        <w:t>
      20. Медицинскому наблюдению после перенесенной острой дизентерии подлежат:</w:t>
      </w:r>
    </w:p>
    <w:bookmarkEnd w:id="125"/>
    <w:bookmarkStart w:name="z132" w:id="126"/>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bookmarkEnd w:id="126"/>
    <w:bookmarkStart w:name="z133" w:id="127"/>
    <w:p>
      <w:pPr>
        <w:spacing w:after="0"/>
        <w:ind w:left="0"/>
        <w:jc w:val="both"/>
      </w:pPr>
      <w:r>
        <w:rPr>
          <w:rFonts w:ascii="Times New Roman"/>
          <w:b w:val="false"/>
          <w:i w:val="false"/>
          <w:color w:val="000000"/>
          <w:sz w:val="28"/>
        </w:rPr>
        <w:t>
      2) дети находящиеся в организациях образования для детей-сирот и детей, оставшихся без попечения родителей, домов ребенка, школ-интернатов;</w:t>
      </w:r>
    </w:p>
    <w:bookmarkEnd w:id="127"/>
    <w:bookmarkStart w:name="z134" w:id="128"/>
    <w:p>
      <w:pPr>
        <w:spacing w:after="0"/>
        <w:ind w:left="0"/>
        <w:jc w:val="both"/>
      </w:pPr>
      <w:r>
        <w:rPr>
          <w:rFonts w:ascii="Times New Roman"/>
          <w:b w:val="false"/>
          <w:i w:val="false"/>
          <w:color w:val="000000"/>
          <w:sz w:val="28"/>
        </w:rPr>
        <w:t>
      3) работники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bookmarkEnd w:id="128"/>
    <w:bookmarkStart w:name="z135" w:id="129"/>
    <w:p>
      <w:pPr>
        <w:spacing w:after="0"/>
        <w:ind w:left="0"/>
        <w:jc w:val="both"/>
      </w:pPr>
      <w:r>
        <w:rPr>
          <w:rFonts w:ascii="Times New Roman"/>
          <w:b w:val="false"/>
          <w:i w:val="false"/>
          <w:color w:val="000000"/>
          <w:sz w:val="28"/>
        </w:rPr>
        <w:t>
      21. Медицинское наблюдение проводится в течение одного месяца после окончания лечения, в конце которого проводится однократное бактериологическое обследование.</w:t>
      </w:r>
    </w:p>
    <w:bookmarkEnd w:id="129"/>
    <w:bookmarkStart w:name="z136" w:id="130"/>
    <w:p>
      <w:pPr>
        <w:spacing w:after="0"/>
        <w:ind w:left="0"/>
        <w:jc w:val="both"/>
      </w:pPr>
      <w:r>
        <w:rPr>
          <w:rFonts w:ascii="Times New Roman"/>
          <w:b w:val="false"/>
          <w:i w:val="false"/>
          <w:color w:val="000000"/>
          <w:sz w:val="28"/>
        </w:rPr>
        <w:t>
      22. Кратность посещения врача определяется по клиническим показаниям.</w:t>
      </w:r>
    </w:p>
    <w:bookmarkEnd w:id="130"/>
    <w:bookmarkStart w:name="z137" w:id="131"/>
    <w:p>
      <w:pPr>
        <w:spacing w:after="0"/>
        <w:ind w:left="0"/>
        <w:jc w:val="both"/>
      </w:pPr>
      <w:r>
        <w:rPr>
          <w:rFonts w:ascii="Times New Roman"/>
          <w:b w:val="false"/>
          <w:i w:val="false"/>
          <w:color w:val="000000"/>
          <w:sz w:val="28"/>
        </w:rPr>
        <w:t>
      23. Медицинское наблюдение осуществляется участковым врачом по месту жительства или врачом кабинета инфекционных болезней.</w:t>
      </w:r>
    </w:p>
    <w:bookmarkEnd w:id="131"/>
    <w:bookmarkStart w:name="z138" w:id="132"/>
    <w:p>
      <w:pPr>
        <w:spacing w:after="0"/>
        <w:ind w:left="0"/>
        <w:jc w:val="both"/>
      </w:pPr>
      <w:r>
        <w:rPr>
          <w:rFonts w:ascii="Times New Roman"/>
          <w:b w:val="false"/>
          <w:i w:val="false"/>
          <w:color w:val="000000"/>
          <w:sz w:val="28"/>
        </w:rPr>
        <w:t>
      24.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лица, переболевшие дизентерией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p>
    <w:bookmarkEnd w:id="132"/>
    <w:bookmarkStart w:name="z139" w:id="133"/>
    <w:p>
      <w:pPr>
        <w:spacing w:after="0"/>
        <w:ind w:left="0"/>
        <w:jc w:val="both"/>
      </w:pPr>
      <w:r>
        <w:rPr>
          <w:rFonts w:ascii="Times New Roman"/>
          <w:b w:val="false"/>
          <w:i w:val="false"/>
          <w:color w:val="000000"/>
          <w:sz w:val="28"/>
        </w:rPr>
        <w:t>
      25. Лица из числа декретированной группы населения допускаются работодателем на работу по специальности после полного выздоровления, подтвержденного результатами клинического и бактериологического обследования.</w:t>
      </w:r>
    </w:p>
    <w:bookmarkEnd w:id="133"/>
    <w:bookmarkStart w:name="z140" w:id="134"/>
    <w:p>
      <w:pPr>
        <w:spacing w:after="0"/>
        <w:ind w:left="0"/>
        <w:jc w:val="both"/>
      </w:pPr>
      <w:r>
        <w:rPr>
          <w:rFonts w:ascii="Times New Roman"/>
          <w:b w:val="false"/>
          <w:i w:val="false"/>
          <w:color w:val="000000"/>
          <w:sz w:val="28"/>
        </w:rPr>
        <w:t>
      Лица с хронической дизентерией переводятся на работу, не связанную с продуктами питания и водообеспечения, где они не представляют эпидемиологическую опасность.</w:t>
      </w:r>
    </w:p>
    <w:bookmarkEnd w:id="134"/>
    <w:bookmarkStart w:name="z141" w:id="135"/>
    <w:p>
      <w:pPr>
        <w:spacing w:after="0"/>
        <w:ind w:left="0"/>
        <w:jc w:val="both"/>
      </w:pPr>
      <w:r>
        <w:rPr>
          <w:rFonts w:ascii="Times New Roman"/>
          <w:b w:val="false"/>
          <w:i w:val="false"/>
          <w:color w:val="000000"/>
          <w:sz w:val="28"/>
        </w:rPr>
        <w:t>
      26. Лица с хронической дизентерией подлежат медицинскому наблюдению в течение года после окончания лечения. Бактериологические обследования и осмотр врачом-инфекционистом лиц с хронической дизентерией проводится ежемесячно.</w:t>
      </w:r>
    </w:p>
    <w:bookmarkEnd w:id="135"/>
    <w:bookmarkStart w:name="z142" w:id="136"/>
    <w:p>
      <w:pPr>
        <w:spacing w:after="0"/>
        <w:ind w:left="0"/>
        <w:jc w:val="both"/>
      </w:pPr>
      <w:r>
        <w:rPr>
          <w:rFonts w:ascii="Times New Roman"/>
          <w:b w:val="false"/>
          <w:i w:val="false"/>
          <w:color w:val="000000"/>
          <w:sz w:val="28"/>
        </w:rPr>
        <w:t>
      27. Бактериологическому обследованию на сальмонеллез подлежат следующие категории лиц населения:</w:t>
      </w:r>
    </w:p>
    <w:bookmarkEnd w:id="136"/>
    <w:bookmarkStart w:name="z143" w:id="137"/>
    <w:p>
      <w:pPr>
        <w:spacing w:after="0"/>
        <w:ind w:left="0"/>
        <w:jc w:val="both"/>
      </w:pPr>
      <w:r>
        <w:rPr>
          <w:rFonts w:ascii="Times New Roman"/>
          <w:b w:val="false"/>
          <w:i w:val="false"/>
          <w:color w:val="000000"/>
          <w:sz w:val="28"/>
        </w:rPr>
        <w:t>
      1) дети в возрасте до двух лет, поступающие в стационар;</w:t>
      </w:r>
    </w:p>
    <w:bookmarkEnd w:id="137"/>
    <w:bookmarkStart w:name="z144" w:id="138"/>
    <w:p>
      <w:pPr>
        <w:spacing w:after="0"/>
        <w:ind w:left="0"/>
        <w:jc w:val="both"/>
      </w:pPr>
      <w:r>
        <w:rPr>
          <w:rFonts w:ascii="Times New Roman"/>
          <w:b w:val="false"/>
          <w:i w:val="false"/>
          <w:color w:val="000000"/>
          <w:sz w:val="28"/>
        </w:rPr>
        <w:t>
      2) взрослые, госпитализированные в стационар по уходу за больным ребенком;</w:t>
      </w:r>
    </w:p>
    <w:bookmarkEnd w:id="138"/>
    <w:bookmarkStart w:name="z145" w:id="139"/>
    <w:p>
      <w:pPr>
        <w:spacing w:after="0"/>
        <w:ind w:left="0"/>
        <w:jc w:val="both"/>
      </w:pPr>
      <w:r>
        <w:rPr>
          <w:rFonts w:ascii="Times New Roman"/>
          <w:b w:val="false"/>
          <w:i w:val="false"/>
          <w:color w:val="000000"/>
          <w:sz w:val="28"/>
        </w:rPr>
        <w:t>
      3) роженицы, родильницы, при наличии дисфункции кишечника в момент поступления или в течение предшествующих трех недель до госпитализации;</w:t>
      </w:r>
    </w:p>
    <w:bookmarkEnd w:id="139"/>
    <w:bookmarkStart w:name="z146" w:id="140"/>
    <w:p>
      <w:pPr>
        <w:spacing w:after="0"/>
        <w:ind w:left="0"/>
        <w:jc w:val="both"/>
      </w:pPr>
      <w:r>
        <w:rPr>
          <w:rFonts w:ascii="Times New Roman"/>
          <w:b w:val="false"/>
          <w:i w:val="false"/>
          <w:color w:val="000000"/>
          <w:sz w:val="28"/>
        </w:rPr>
        <w:t>
      4) все больные независимо от диагноза при появлении кишечных расстройств во время пребывания в стационаре;</w:t>
      </w:r>
    </w:p>
    <w:bookmarkEnd w:id="140"/>
    <w:bookmarkStart w:name="z147" w:id="141"/>
    <w:p>
      <w:pPr>
        <w:spacing w:after="0"/>
        <w:ind w:left="0"/>
        <w:jc w:val="both"/>
      </w:pPr>
      <w:r>
        <w:rPr>
          <w:rFonts w:ascii="Times New Roman"/>
          <w:b w:val="false"/>
          <w:i w:val="false"/>
          <w:color w:val="000000"/>
          <w:sz w:val="28"/>
        </w:rPr>
        <w:t>
      5) лица из числа декретированных групп населения в очаге сальмонеллеза;</w:t>
      </w:r>
    </w:p>
    <w:bookmarkEnd w:id="141"/>
    <w:bookmarkStart w:name="z148" w:id="142"/>
    <w:p>
      <w:pPr>
        <w:spacing w:after="0"/>
        <w:ind w:left="0"/>
        <w:jc w:val="both"/>
      </w:pPr>
      <w:r>
        <w:rPr>
          <w:rFonts w:ascii="Times New Roman"/>
          <w:b w:val="false"/>
          <w:i w:val="false"/>
          <w:color w:val="000000"/>
          <w:sz w:val="28"/>
        </w:rPr>
        <w:t>
      6) дети, выезжающие в оздоровительные объекты.</w:t>
      </w:r>
    </w:p>
    <w:bookmarkEnd w:id="142"/>
    <w:bookmarkStart w:name="z149" w:id="143"/>
    <w:p>
      <w:pPr>
        <w:spacing w:after="0"/>
        <w:ind w:left="0"/>
        <w:jc w:val="both"/>
      </w:pPr>
      <w:r>
        <w:rPr>
          <w:rFonts w:ascii="Times New Roman"/>
          <w:b w:val="false"/>
          <w:i w:val="false"/>
          <w:color w:val="000000"/>
          <w:sz w:val="28"/>
        </w:rPr>
        <w:t>
      28. Госпитализация больных сальмонеллезом проводится по клиническим и эпидемиологическим показаниям.</w:t>
      </w:r>
    </w:p>
    <w:bookmarkEnd w:id="143"/>
    <w:bookmarkStart w:name="z150" w:id="144"/>
    <w:p>
      <w:pPr>
        <w:spacing w:after="0"/>
        <w:ind w:left="0"/>
        <w:jc w:val="both"/>
      </w:pPr>
      <w:r>
        <w:rPr>
          <w:rFonts w:ascii="Times New Roman"/>
          <w:b w:val="false"/>
          <w:i w:val="false"/>
          <w:color w:val="000000"/>
          <w:sz w:val="28"/>
        </w:rPr>
        <w:t>
      29. Выписку реконвалесцентов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календарных дней после окончания лечения.</w:t>
      </w:r>
    </w:p>
    <w:bookmarkEnd w:id="144"/>
    <w:bookmarkStart w:name="z151" w:id="145"/>
    <w:p>
      <w:pPr>
        <w:spacing w:after="0"/>
        <w:ind w:left="0"/>
        <w:jc w:val="both"/>
      </w:pPr>
      <w:r>
        <w:rPr>
          <w:rFonts w:ascii="Times New Roman"/>
          <w:b w:val="false"/>
          <w:i w:val="false"/>
          <w:color w:val="000000"/>
          <w:sz w:val="28"/>
        </w:rPr>
        <w:t>
      30. Медицинскому наблюдению после перенесенного сальмонеллеза подлежат:</w:t>
      </w:r>
    </w:p>
    <w:bookmarkEnd w:id="145"/>
    <w:bookmarkStart w:name="z152" w:id="146"/>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bookmarkEnd w:id="146"/>
    <w:bookmarkStart w:name="z153" w:id="147"/>
    <w:p>
      <w:pPr>
        <w:spacing w:after="0"/>
        <w:ind w:left="0"/>
        <w:jc w:val="both"/>
      </w:pPr>
      <w:r>
        <w:rPr>
          <w:rFonts w:ascii="Times New Roman"/>
          <w:b w:val="false"/>
          <w:i w:val="false"/>
          <w:color w:val="000000"/>
          <w:sz w:val="28"/>
        </w:rPr>
        <w:t>
      2) дети находящиеся в организациях образования для детей-сирот и детей, оставшихся без попечения родителей, домов ребенка, школ-интернатов;</w:t>
      </w:r>
    </w:p>
    <w:bookmarkEnd w:id="147"/>
    <w:bookmarkStart w:name="z154" w:id="148"/>
    <w:p>
      <w:pPr>
        <w:spacing w:after="0"/>
        <w:ind w:left="0"/>
        <w:jc w:val="both"/>
      </w:pPr>
      <w:r>
        <w:rPr>
          <w:rFonts w:ascii="Times New Roman"/>
          <w:b w:val="false"/>
          <w:i w:val="false"/>
          <w:color w:val="000000"/>
          <w:sz w:val="28"/>
        </w:rPr>
        <w:t>
      3) работники центров психического здоровья, организаций образования для детей-сирот и детей, оставшихся без попечения родителей, домов ребенка, медико-социальных учреждений (организаций).</w:t>
      </w:r>
    </w:p>
    <w:bookmarkEnd w:id="148"/>
    <w:bookmarkStart w:name="z155" w:id="149"/>
    <w:p>
      <w:pPr>
        <w:spacing w:after="0"/>
        <w:ind w:left="0"/>
        <w:jc w:val="both"/>
      </w:pPr>
      <w:r>
        <w:rPr>
          <w:rFonts w:ascii="Times New Roman"/>
          <w:b w:val="false"/>
          <w:i w:val="false"/>
          <w:color w:val="000000"/>
          <w:sz w:val="28"/>
        </w:rPr>
        <w:t>
      31. Медицинское наблюдение за лицами, переболевшими сальмонеллезом, осуществляют врач кабинета инфекционных болезней или участковые врачи по месту жительства в течение месяца с тремя клиническими осмотрами (на десятый, двадцатый и тридцатый день) с оценкой общего состояния, жалоб, характера стула и проведения термометрии.</w:t>
      </w:r>
    </w:p>
    <w:bookmarkEnd w:id="149"/>
    <w:bookmarkStart w:name="z156" w:id="150"/>
    <w:p>
      <w:pPr>
        <w:spacing w:after="0"/>
        <w:ind w:left="0"/>
        <w:jc w:val="both"/>
      </w:pPr>
      <w:r>
        <w:rPr>
          <w:rFonts w:ascii="Times New Roman"/>
          <w:b w:val="false"/>
          <w:i w:val="false"/>
          <w:color w:val="000000"/>
          <w:sz w:val="28"/>
        </w:rPr>
        <w:t xml:space="preserve">
      32. Реконвалесценты из числа декретированных групп населения допускаются работодателем на работу по специальности с момента предоставления справки о выздоровлении по форме № 035-2/у,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50"/>
    <w:bookmarkStart w:name="z157" w:id="151"/>
    <w:p>
      <w:pPr>
        <w:spacing w:after="0"/>
        <w:ind w:left="0"/>
        <w:jc w:val="both"/>
      </w:pPr>
      <w:r>
        <w:rPr>
          <w:rFonts w:ascii="Times New Roman"/>
          <w:b w:val="false"/>
          <w:i w:val="false"/>
          <w:color w:val="000000"/>
          <w:sz w:val="28"/>
        </w:rPr>
        <w:t>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 подразделения отстраняют от основной работы на пятнадцать календарных дней.</w:t>
      </w:r>
    </w:p>
    <w:bookmarkEnd w:id="151"/>
    <w:bookmarkStart w:name="z158" w:id="152"/>
    <w:p>
      <w:pPr>
        <w:spacing w:after="0"/>
        <w:ind w:left="0"/>
        <w:jc w:val="both"/>
      </w:pPr>
      <w:r>
        <w:rPr>
          <w:rFonts w:ascii="Times New Roman"/>
          <w:b w:val="false"/>
          <w:i w:val="false"/>
          <w:color w:val="000000"/>
          <w:sz w:val="28"/>
        </w:rPr>
        <w:t>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продлевается на пятнадцать календарных дней.</w:t>
      </w:r>
    </w:p>
    <w:bookmarkEnd w:id="152"/>
    <w:bookmarkStart w:name="z159" w:id="153"/>
    <w:p>
      <w:pPr>
        <w:spacing w:after="0"/>
        <w:ind w:left="0"/>
        <w:jc w:val="both"/>
      </w:pPr>
      <w:r>
        <w:rPr>
          <w:rFonts w:ascii="Times New Roman"/>
          <w:b w:val="false"/>
          <w:i w:val="false"/>
          <w:color w:val="000000"/>
          <w:sz w:val="28"/>
        </w:rPr>
        <w:t>
      При установлении бактерионосительства более трех месяцев лица, как хронические носители сальмонелл, отстраняются от работы по специальности на двенадцать месяцев.</w:t>
      </w:r>
    </w:p>
    <w:bookmarkEnd w:id="153"/>
    <w:bookmarkStart w:name="z160" w:id="154"/>
    <w:p>
      <w:pPr>
        <w:spacing w:after="0"/>
        <w:ind w:left="0"/>
        <w:jc w:val="both"/>
      </w:pPr>
      <w:r>
        <w:rPr>
          <w:rFonts w:ascii="Times New Roman"/>
          <w:b w:val="false"/>
          <w:i w:val="false"/>
          <w:color w:val="000000"/>
          <w:sz w:val="28"/>
        </w:rPr>
        <w:t xml:space="preserve">
      По истечении срока проводят трехкратное исследование кала и желчи с интервалом один-два календарного дня. При получении отрицательных 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и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 территориальными подразделениями отстраняются от работы на пятнадцать календарных дней, где они представляют эпидемиологическую опасность.</w:t>
      </w:r>
    </w:p>
    <w:bookmarkEnd w:id="154"/>
    <w:bookmarkStart w:name="z161" w:id="155"/>
    <w:p>
      <w:pPr>
        <w:spacing w:after="0"/>
        <w:ind w:left="0"/>
        <w:jc w:val="both"/>
      </w:pPr>
      <w:r>
        <w:rPr>
          <w:rFonts w:ascii="Times New Roman"/>
          <w:b w:val="false"/>
          <w:i w:val="false"/>
          <w:color w:val="000000"/>
          <w:sz w:val="28"/>
        </w:rPr>
        <w:t>
      33. Детей, продолжающих выделять сальмонеллы после окончания лечения, лечащий врач отстраняет от посещения дошкольной организации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календарных дней.</w:t>
      </w:r>
    </w:p>
    <w:bookmarkEnd w:id="155"/>
    <w:bookmarkStart w:name="z162" w:id="156"/>
    <w:p>
      <w:pPr>
        <w:spacing w:after="0"/>
        <w:ind w:left="0"/>
        <w:jc w:val="both"/>
      </w:pPr>
      <w:r>
        <w:rPr>
          <w:rFonts w:ascii="Times New Roman"/>
          <w:b w:val="false"/>
          <w:i w:val="false"/>
          <w:color w:val="000000"/>
          <w:sz w:val="28"/>
        </w:rPr>
        <w:t>
      34. Заключительная дезинфекция проводится филиалами при регистрации заболевания сальмонеллезом в дошкольных организациях, организациях образования для детей-сирот и детей, оставшихся без попечения родителей, школах-интернатах, домах ребенка, медико-социальных учреждениях (организациях).</w:t>
      </w:r>
    </w:p>
    <w:bookmarkEnd w:id="156"/>
    <w:bookmarkStart w:name="z163" w:id="157"/>
    <w:p>
      <w:pPr>
        <w:spacing w:after="0"/>
        <w:ind w:left="0"/>
        <w:jc w:val="left"/>
      </w:pPr>
      <w:r>
        <w:rPr>
          <w:rFonts w:ascii="Times New Roman"/>
          <w:b/>
          <w:i w:val="false"/>
          <w:color w:val="000000"/>
        </w:rPr>
        <w:t xml:space="preserve"> Параграф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брюшного тифа и паратифа</w:t>
      </w:r>
    </w:p>
    <w:bookmarkEnd w:id="157"/>
    <w:bookmarkStart w:name="z164" w:id="158"/>
    <w:p>
      <w:pPr>
        <w:spacing w:after="0"/>
        <w:ind w:left="0"/>
        <w:jc w:val="both"/>
      </w:pPr>
      <w:r>
        <w:rPr>
          <w:rFonts w:ascii="Times New Roman"/>
          <w:b w:val="false"/>
          <w:i w:val="false"/>
          <w:color w:val="000000"/>
          <w:sz w:val="28"/>
        </w:rPr>
        <w:t>
      35. Санитарно-эпидемиологический мониторинг за заболеваемостью населения брюшным тифом и паратифами включает:</w:t>
      </w:r>
    </w:p>
    <w:bookmarkEnd w:id="158"/>
    <w:bookmarkStart w:name="z165" w:id="159"/>
    <w:p>
      <w:pPr>
        <w:spacing w:after="0"/>
        <w:ind w:left="0"/>
        <w:jc w:val="both"/>
      </w:pP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bookmarkEnd w:id="159"/>
    <w:bookmarkStart w:name="z166" w:id="160"/>
    <w:p>
      <w:pPr>
        <w:spacing w:after="0"/>
        <w:ind w:left="0"/>
        <w:jc w:val="both"/>
      </w:pPr>
      <w:r>
        <w:rPr>
          <w:rFonts w:ascii="Times New Roman"/>
          <w:b w:val="false"/>
          <w:i w:val="false"/>
          <w:color w:val="000000"/>
          <w:sz w:val="28"/>
        </w:rPr>
        <w:t>
      2) определение групп риска среди населения;</w:t>
      </w:r>
    </w:p>
    <w:bookmarkEnd w:id="160"/>
    <w:bookmarkStart w:name="z167" w:id="161"/>
    <w:p>
      <w:pPr>
        <w:spacing w:after="0"/>
        <w:ind w:left="0"/>
        <w:jc w:val="both"/>
      </w:pPr>
      <w:r>
        <w:rPr>
          <w:rFonts w:ascii="Times New Roman"/>
          <w:b w:val="false"/>
          <w:i w:val="false"/>
          <w:color w:val="000000"/>
          <w:sz w:val="28"/>
        </w:rPr>
        <w:t>
      3) определение фаготипов выделяемых культур от больных и бактерионосителей;</w:t>
      </w:r>
    </w:p>
    <w:bookmarkEnd w:id="161"/>
    <w:bookmarkStart w:name="z168" w:id="162"/>
    <w:p>
      <w:pPr>
        <w:spacing w:after="0"/>
        <w:ind w:left="0"/>
        <w:jc w:val="both"/>
      </w:pPr>
      <w:r>
        <w:rPr>
          <w:rFonts w:ascii="Times New Roman"/>
          <w:b w:val="false"/>
          <w:i w:val="false"/>
          <w:color w:val="000000"/>
          <w:sz w:val="28"/>
        </w:rPr>
        <w:t>
      4) постановку на учет и медицинское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декретированных групп населения;</w:t>
      </w:r>
    </w:p>
    <w:bookmarkEnd w:id="162"/>
    <w:bookmarkStart w:name="z169" w:id="163"/>
    <w:p>
      <w:pPr>
        <w:spacing w:after="0"/>
        <w:ind w:left="0"/>
        <w:jc w:val="both"/>
      </w:pPr>
      <w:r>
        <w:rPr>
          <w:rFonts w:ascii="Times New Roman"/>
          <w:b w:val="false"/>
          <w:i w:val="false"/>
          <w:color w:val="000000"/>
          <w:sz w:val="28"/>
        </w:rPr>
        <w:t>
      5) планирование санитарно-профилактических и санитарно-противоэпидемических мероприятий.</w:t>
      </w:r>
    </w:p>
    <w:bookmarkEnd w:id="163"/>
    <w:bookmarkStart w:name="z170" w:id="164"/>
    <w:p>
      <w:pPr>
        <w:spacing w:after="0"/>
        <w:ind w:left="0"/>
        <w:jc w:val="both"/>
      </w:pPr>
      <w:r>
        <w:rPr>
          <w:rFonts w:ascii="Times New Roman"/>
          <w:b w:val="false"/>
          <w:i w:val="false"/>
          <w:color w:val="000000"/>
          <w:sz w:val="28"/>
        </w:rPr>
        <w:t>
      36. Санитарно-профилактические мероприятия для предупреждения брюшного тифа и паратифов направлены на проведение санитарно-гигиенических мероприятий, предупреждающих передачу возбудителей через воду, пищу.</w:t>
      </w:r>
    </w:p>
    <w:bookmarkEnd w:id="164"/>
    <w:bookmarkStart w:name="z171" w:id="165"/>
    <w:p>
      <w:pPr>
        <w:spacing w:after="0"/>
        <w:ind w:left="0"/>
        <w:jc w:val="both"/>
      </w:pPr>
      <w:r>
        <w:rPr>
          <w:rFonts w:ascii="Times New Roman"/>
          <w:b w:val="false"/>
          <w:i w:val="false"/>
          <w:color w:val="000000"/>
          <w:sz w:val="28"/>
        </w:rPr>
        <w:t>
      37. Перед допуском к работе лица из числа декретированных групп населения после врачебного осмотра подлежат однократному бактериологическому и серологическому обследованию. Они допускаются к работе при отрицательном результате лабораторного обследования и при отсутствии противопоказаний.</w:t>
      </w:r>
    </w:p>
    <w:bookmarkEnd w:id="165"/>
    <w:bookmarkStart w:name="z172" w:id="166"/>
    <w:p>
      <w:pPr>
        <w:spacing w:after="0"/>
        <w:ind w:left="0"/>
        <w:jc w:val="both"/>
      </w:pPr>
      <w:r>
        <w:rPr>
          <w:rFonts w:ascii="Times New Roman"/>
          <w:b w:val="false"/>
          <w:i w:val="false"/>
          <w:color w:val="000000"/>
          <w:sz w:val="28"/>
        </w:rPr>
        <w:t xml:space="preserve">
      Лица, у которых выявлены положительные результаты лабораторного обследования, рассматриваются как бактерионосители. Проводится их лечение, постановка на учет, устанавливается за ними медицинское наблюдение.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 территориальными подразделениями бактерионосители отстраняются от работы, так как они представляют эпидемическую опасность.</w:t>
      </w:r>
    </w:p>
    <w:bookmarkEnd w:id="166"/>
    <w:bookmarkStart w:name="z173" w:id="167"/>
    <w:p>
      <w:pPr>
        <w:spacing w:after="0"/>
        <w:ind w:left="0"/>
        <w:jc w:val="both"/>
      </w:pPr>
      <w:r>
        <w:rPr>
          <w:rFonts w:ascii="Times New Roman"/>
          <w:b w:val="false"/>
          <w:i w:val="false"/>
          <w:color w:val="000000"/>
          <w:sz w:val="28"/>
        </w:rPr>
        <w:t xml:space="preserve">
      38. Вакцинация против брюшного тифа проводится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167"/>
    <w:bookmarkStart w:name="z174" w:id="168"/>
    <w:p>
      <w:pPr>
        <w:spacing w:after="0"/>
        <w:ind w:left="0"/>
        <w:jc w:val="both"/>
      </w:pPr>
      <w:r>
        <w:rPr>
          <w:rFonts w:ascii="Times New Roman"/>
          <w:b w:val="false"/>
          <w:i w:val="false"/>
          <w:color w:val="000000"/>
          <w:sz w:val="28"/>
        </w:rPr>
        <w:t>
      39. В очагах брюшного тифа и паратифов проводятся мероприятия:</w:t>
      </w:r>
    </w:p>
    <w:bookmarkEnd w:id="168"/>
    <w:bookmarkStart w:name="z175" w:id="169"/>
    <w:p>
      <w:pPr>
        <w:spacing w:after="0"/>
        <w:ind w:left="0"/>
        <w:jc w:val="both"/>
      </w:pPr>
      <w:r>
        <w:rPr>
          <w:rFonts w:ascii="Times New Roman"/>
          <w:b w:val="false"/>
          <w:i w:val="false"/>
          <w:color w:val="000000"/>
          <w:sz w:val="28"/>
        </w:rPr>
        <w:t>
      1) выявление всех больных путем опроса, осмотра, термометрии и лабораторного обследования;</w:t>
      </w:r>
    </w:p>
    <w:bookmarkEnd w:id="169"/>
    <w:bookmarkStart w:name="z176" w:id="170"/>
    <w:p>
      <w:pPr>
        <w:spacing w:after="0"/>
        <w:ind w:left="0"/>
        <w:jc w:val="both"/>
      </w:pPr>
      <w:r>
        <w:rPr>
          <w:rFonts w:ascii="Times New Roman"/>
          <w:b w:val="false"/>
          <w:i w:val="false"/>
          <w:color w:val="000000"/>
          <w:sz w:val="28"/>
        </w:rPr>
        <w:t>
      2) своевременного изолирования всех больных брюшным тифом и паратифами;</w:t>
      </w:r>
    </w:p>
    <w:bookmarkEnd w:id="170"/>
    <w:bookmarkStart w:name="z177" w:id="171"/>
    <w:p>
      <w:pPr>
        <w:spacing w:after="0"/>
        <w:ind w:left="0"/>
        <w:jc w:val="both"/>
      </w:pP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p>
    <w:bookmarkEnd w:id="171"/>
    <w:bookmarkStart w:name="z178" w:id="172"/>
    <w:p>
      <w:pPr>
        <w:spacing w:after="0"/>
        <w:ind w:left="0"/>
        <w:jc w:val="both"/>
      </w:pPr>
      <w:r>
        <w:rPr>
          <w:rFonts w:ascii="Times New Roman"/>
          <w:b w:val="false"/>
          <w:i w:val="false"/>
          <w:color w:val="000000"/>
          <w:sz w:val="28"/>
        </w:rPr>
        <w:t>
      4) в очаге с единичным заболеванием у лиц, из числа декретированных групп населения проводится однократное бактериологическое исследование кала и исследование сыворотки крови серологическим методом. У лиц с положительным результатом серологического исследования проводится повторное пятикратное бактериологическое исследование кала и мочи;</w:t>
      </w:r>
    </w:p>
    <w:bookmarkEnd w:id="172"/>
    <w:bookmarkStart w:name="z179" w:id="173"/>
    <w:p>
      <w:pPr>
        <w:spacing w:after="0"/>
        <w:ind w:left="0"/>
        <w:jc w:val="both"/>
      </w:pPr>
      <w:r>
        <w:rPr>
          <w:rFonts w:ascii="Times New Roman"/>
          <w:b w:val="false"/>
          <w:i w:val="false"/>
          <w:color w:val="000000"/>
          <w:sz w:val="28"/>
        </w:rPr>
        <w:t>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кала и мочи с интервалом не менее двух календарных дней и однократное исследование сыворотки крови серологическим методом. У лиц с положительным результатом серологического исследования проводится дополнительное пятикратное бактериологическое исследование кала и мочи с интервалом не менее двух календарных дней, а при отрицательных результатах этого обследования – однократно исследуется желчь;</w:t>
      </w:r>
    </w:p>
    <w:bookmarkEnd w:id="173"/>
    <w:bookmarkStart w:name="z180" w:id="174"/>
    <w:p>
      <w:pPr>
        <w:spacing w:after="0"/>
        <w:ind w:left="0"/>
        <w:jc w:val="both"/>
      </w:pPr>
      <w:r>
        <w:rPr>
          <w:rFonts w:ascii="Times New Roman"/>
          <w:b w:val="false"/>
          <w:i w:val="false"/>
          <w:color w:val="000000"/>
          <w:sz w:val="28"/>
        </w:rPr>
        <w:t xml:space="preserve">
      6) лица из числа декретированных групп населения, имеющие контакт либо общение с больным брюшным тифом или паратифами на дому, территориальными подразделениями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кала, мочи и серологического исследования;</w:t>
      </w:r>
    </w:p>
    <w:bookmarkEnd w:id="174"/>
    <w:bookmarkStart w:name="z181" w:id="175"/>
    <w:p>
      <w:pPr>
        <w:spacing w:after="0"/>
        <w:ind w:left="0"/>
        <w:jc w:val="both"/>
      </w:pP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медицинскими осмотрами врачом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p>
    <w:bookmarkEnd w:id="175"/>
    <w:bookmarkStart w:name="z182" w:id="176"/>
    <w:p>
      <w:pPr>
        <w:spacing w:after="0"/>
        <w:ind w:left="0"/>
        <w:jc w:val="both"/>
      </w:pP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bookmarkEnd w:id="176"/>
    <w:bookmarkStart w:name="z183" w:id="177"/>
    <w:p>
      <w:pPr>
        <w:spacing w:after="0"/>
        <w:ind w:left="0"/>
        <w:jc w:val="both"/>
      </w:pPr>
      <w:r>
        <w:rPr>
          <w:rFonts w:ascii="Times New Roman"/>
          <w:b w:val="false"/>
          <w:i w:val="false"/>
          <w:color w:val="000000"/>
          <w:sz w:val="28"/>
        </w:rPr>
        <w:t>
      40.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bookmarkEnd w:id="177"/>
    <w:bookmarkStart w:name="z184" w:id="178"/>
    <w:p>
      <w:pPr>
        <w:spacing w:after="0"/>
        <w:ind w:left="0"/>
        <w:jc w:val="both"/>
      </w:pPr>
      <w:r>
        <w:rPr>
          <w:rFonts w:ascii="Times New Roman"/>
          <w:b w:val="false"/>
          <w:i w:val="false"/>
          <w:color w:val="000000"/>
          <w:sz w:val="28"/>
        </w:rPr>
        <w:t>
      41. В очагах брюшного тифа и паратифов проводятся дезинфекционные мероприятия:</w:t>
      </w:r>
    </w:p>
    <w:bookmarkEnd w:id="178"/>
    <w:bookmarkStart w:name="z185" w:id="179"/>
    <w:p>
      <w:pPr>
        <w:spacing w:after="0"/>
        <w:ind w:left="0"/>
        <w:jc w:val="both"/>
      </w:pPr>
      <w:r>
        <w:rPr>
          <w:rFonts w:ascii="Times New Roman"/>
          <w:b w:val="false"/>
          <w:i w:val="false"/>
          <w:color w:val="000000"/>
          <w:sz w:val="28"/>
        </w:rPr>
        <w:t>
      1) текущая дезинфекция проводится в период с момента выявления больного до госпитализации, у реконвалесцентов в течение трех месяцев после выписки из больницы;</w:t>
      </w:r>
    </w:p>
    <w:bookmarkEnd w:id="179"/>
    <w:bookmarkStart w:name="z186" w:id="180"/>
    <w:p>
      <w:pPr>
        <w:spacing w:after="0"/>
        <w:ind w:left="0"/>
        <w:jc w:val="both"/>
      </w:pPr>
      <w:r>
        <w:rPr>
          <w:rFonts w:ascii="Times New Roman"/>
          <w:b w:val="false"/>
          <w:i w:val="false"/>
          <w:color w:val="000000"/>
          <w:sz w:val="28"/>
        </w:rPr>
        <w:t>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p>
    <w:bookmarkEnd w:id="180"/>
    <w:bookmarkStart w:name="z187" w:id="181"/>
    <w:p>
      <w:pPr>
        <w:spacing w:after="0"/>
        <w:ind w:left="0"/>
        <w:jc w:val="both"/>
      </w:pPr>
      <w:r>
        <w:rPr>
          <w:rFonts w:ascii="Times New Roman"/>
          <w:b w:val="false"/>
          <w:i w:val="false"/>
          <w:color w:val="000000"/>
          <w:sz w:val="28"/>
        </w:rPr>
        <w:t xml:space="preserve">
      3) заключительную дезинфекцию проводят филиалы в сроки, регламентированные санитарно-эпидемиологическими требованиями к организации и проведению дезинфекции, дезинсекции и дератизации, утвержденными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81"/>
    <w:bookmarkStart w:name="z188" w:id="182"/>
    <w:p>
      <w:pPr>
        <w:spacing w:after="0"/>
        <w:ind w:left="0"/>
        <w:jc w:val="both"/>
      </w:pPr>
      <w:r>
        <w:rPr>
          <w:rFonts w:ascii="Times New Roman"/>
          <w:b w:val="false"/>
          <w:i w:val="false"/>
          <w:color w:val="000000"/>
          <w:sz w:val="28"/>
        </w:rPr>
        <w:t>
      4)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заключительную дезинфекцию силами персонала данной организации.</w:t>
      </w:r>
    </w:p>
    <w:bookmarkEnd w:id="182"/>
    <w:bookmarkStart w:name="z189" w:id="183"/>
    <w:p>
      <w:pPr>
        <w:spacing w:after="0"/>
        <w:ind w:left="0"/>
        <w:jc w:val="both"/>
      </w:pPr>
      <w:r>
        <w:rPr>
          <w:rFonts w:ascii="Times New Roman"/>
          <w:b w:val="false"/>
          <w:i w:val="false"/>
          <w:color w:val="000000"/>
          <w:sz w:val="28"/>
        </w:rPr>
        <w:t>
      42. Своевременное выявление, изоляция и лечение больных и бактерионосителей брюшного тифа и паратифов осуществляется медицинскими работниками всех медицинских организаций на основании клинических и лабораторных данных.</w:t>
      </w:r>
    </w:p>
    <w:bookmarkEnd w:id="183"/>
    <w:bookmarkStart w:name="z190" w:id="184"/>
    <w:p>
      <w:pPr>
        <w:spacing w:after="0"/>
        <w:ind w:left="0"/>
        <w:jc w:val="both"/>
      </w:pPr>
      <w:r>
        <w:rPr>
          <w:rFonts w:ascii="Times New Roman"/>
          <w:b w:val="false"/>
          <w:i w:val="false"/>
          <w:color w:val="000000"/>
          <w:sz w:val="28"/>
        </w:rPr>
        <w:t>
      43. При диагностике брюшного тифа эффективным является выделение возбудителя из крови (гемокультура).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проводится исследование копрокультуры, уринокультуры, желчи и крови.</w:t>
      </w:r>
    </w:p>
    <w:bookmarkEnd w:id="184"/>
    <w:bookmarkStart w:name="z191" w:id="185"/>
    <w:p>
      <w:pPr>
        <w:spacing w:after="0"/>
        <w:ind w:left="0"/>
        <w:jc w:val="both"/>
      </w:pPr>
      <w:r>
        <w:rPr>
          <w:rFonts w:ascii="Times New Roman"/>
          <w:b w:val="false"/>
          <w:i w:val="false"/>
          <w:color w:val="000000"/>
          <w:sz w:val="28"/>
        </w:rPr>
        <w:t>
      44. Больные с неустановленным диагнозом, лихорадящие в течение трех и более суток, обследуются на брюшной тиф.</w:t>
      </w:r>
    </w:p>
    <w:bookmarkEnd w:id="185"/>
    <w:bookmarkStart w:name="z192" w:id="186"/>
    <w:p>
      <w:pPr>
        <w:spacing w:after="0"/>
        <w:ind w:left="0"/>
        <w:jc w:val="both"/>
      </w:pPr>
      <w:r>
        <w:rPr>
          <w:rFonts w:ascii="Times New Roman"/>
          <w:b w:val="false"/>
          <w:i w:val="false"/>
          <w:color w:val="000000"/>
          <w:sz w:val="28"/>
        </w:rPr>
        <w:t>
      45. Все больные брюшным тифом и паратифами госпитализируются в инфекционный стационар.</w:t>
      </w:r>
    </w:p>
    <w:bookmarkEnd w:id="186"/>
    <w:bookmarkStart w:name="z193" w:id="187"/>
    <w:p>
      <w:pPr>
        <w:spacing w:after="0"/>
        <w:ind w:left="0"/>
        <w:jc w:val="both"/>
      </w:pPr>
      <w:r>
        <w:rPr>
          <w:rFonts w:ascii="Times New Roman"/>
          <w:b w:val="false"/>
          <w:i w:val="false"/>
          <w:color w:val="000000"/>
          <w:sz w:val="28"/>
        </w:rPr>
        <w:t>
      46. Выписка больных осуществляется не ранее двадцати одного календарного дня после установления нормальной температуры тела (35 - 37 ºС) после трехкратного бактериологического исследования кала и мочи. Бактериологическое исследование кала и мочи проводится двукратно через пять календарных дней после отмены антибиотиков с интервалом пять календарных дней. Кроме того, проводится посев дуоденального содержимого за семь календарных дней до выписки.</w:t>
      </w:r>
    </w:p>
    <w:bookmarkEnd w:id="187"/>
    <w:bookmarkStart w:name="z194" w:id="188"/>
    <w:p>
      <w:pPr>
        <w:spacing w:after="0"/>
        <w:ind w:left="0"/>
        <w:jc w:val="both"/>
      </w:pPr>
      <w:r>
        <w:rPr>
          <w:rFonts w:ascii="Times New Roman"/>
          <w:b w:val="false"/>
          <w:i w:val="false"/>
          <w:color w:val="000000"/>
          <w:sz w:val="28"/>
        </w:rPr>
        <w:t>
      47.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p>
    <w:bookmarkEnd w:id="188"/>
    <w:bookmarkStart w:name="z195" w:id="189"/>
    <w:p>
      <w:pPr>
        <w:spacing w:after="0"/>
        <w:ind w:left="0"/>
        <w:jc w:val="both"/>
      </w:pPr>
      <w:r>
        <w:rPr>
          <w:rFonts w:ascii="Times New Roman"/>
          <w:b w:val="false"/>
          <w:i w:val="false"/>
          <w:color w:val="000000"/>
          <w:sz w:val="28"/>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p>
    <w:bookmarkEnd w:id="189"/>
    <w:bookmarkStart w:name="z196" w:id="190"/>
    <w:p>
      <w:pPr>
        <w:spacing w:after="0"/>
        <w:ind w:left="0"/>
        <w:jc w:val="both"/>
      </w:pPr>
      <w:r>
        <w:rPr>
          <w:rFonts w:ascii="Times New Roman"/>
          <w:b w:val="false"/>
          <w:i w:val="false"/>
          <w:color w:val="000000"/>
          <w:sz w:val="28"/>
        </w:rPr>
        <w:t>
      На четвертом месяце наблюдения исследуются желчь и сыворотка крови. При отрицательных результатах всех исследований переболевшего снимают с диспансерного наблюдения.</w:t>
      </w:r>
    </w:p>
    <w:bookmarkEnd w:id="190"/>
    <w:bookmarkStart w:name="z197" w:id="191"/>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переболевших оставляют под наблюдением в течение одного года.</w:t>
      </w:r>
    </w:p>
    <w:bookmarkEnd w:id="191"/>
    <w:bookmarkStart w:name="z198" w:id="192"/>
    <w:p>
      <w:pPr>
        <w:spacing w:after="0"/>
        <w:ind w:left="0"/>
        <w:jc w:val="both"/>
      </w:pPr>
      <w:r>
        <w:rPr>
          <w:rFonts w:ascii="Times New Roman"/>
          <w:b w:val="false"/>
          <w:i w:val="false"/>
          <w:color w:val="000000"/>
          <w:sz w:val="28"/>
        </w:rPr>
        <w:t>
      Через один год после выписки из стационара однократно исследуют бактериологически кал, мочу и сыворотку крови. При отрицательных результатах исследования переболевшего снимают с диспансерного наблюдения.</w:t>
      </w:r>
    </w:p>
    <w:bookmarkEnd w:id="192"/>
    <w:bookmarkStart w:name="z199" w:id="193"/>
    <w:p>
      <w:pPr>
        <w:spacing w:after="0"/>
        <w:ind w:left="0"/>
        <w:jc w:val="both"/>
      </w:pPr>
      <w:r>
        <w:rPr>
          <w:rFonts w:ascii="Times New Roman"/>
          <w:b w:val="false"/>
          <w:i w:val="false"/>
          <w:color w:val="000000"/>
          <w:sz w:val="28"/>
        </w:rPr>
        <w:t xml:space="preserve">
      48. Лица, переболевшие брюшным тифом и паратифами, относящиеся к декретированным группам населения, после выписки из стационара на один месяц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 территориальными подразделениями отстраняются от работы, так как они представляют эпидемическую опасность. В течение этого периода проводится их пятикратное бактериологическое исследование (кала и мочи).</w:t>
      </w:r>
    </w:p>
    <w:bookmarkEnd w:id="193"/>
    <w:bookmarkStart w:name="z200" w:id="194"/>
    <w:p>
      <w:pPr>
        <w:spacing w:after="0"/>
        <w:ind w:left="0"/>
        <w:jc w:val="both"/>
      </w:pPr>
      <w:r>
        <w:rPr>
          <w:rFonts w:ascii="Times New Roman"/>
          <w:b w:val="false"/>
          <w:i w:val="false"/>
          <w:color w:val="000000"/>
          <w:sz w:val="28"/>
        </w:rPr>
        <w:t>
      При отрицательных результатах исследования их допускают к работе, и в последующие два месяца ежемесячно исследуют желчь и сыворотку крови. Далее их обследуют в течение двух лет ежеквартально, а в последующем на протяжении всей трудовой деятельности два раза в год (исследовать кал и мочу).</w:t>
      </w:r>
    </w:p>
    <w:bookmarkEnd w:id="194"/>
    <w:bookmarkStart w:name="z201" w:id="195"/>
    <w:p>
      <w:pPr>
        <w:spacing w:after="0"/>
        <w:ind w:left="0"/>
        <w:jc w:val="both"/>
      </w:pPr>
      <w:r>
        <w:rPr>
          <w:rFonts w:ascii="Times New Roman"/>
          <w:b w:val="false"/>
          <w:i w:val="false"/>
          <w:color w:val="000000"/>
          <w:sz w:val="28"/>
        </w:rPr>
        <w:t>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p>
    <w:bookmarkEnd w:id="195"/>
    <w:bookmarkStart w:name="z202" w:id="196"/>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проводится пятикратное дополнительное исследование кала и мочи и при отрицательных результатах – однократное исследование желчи.</w:t>
      </w:r>
    </w:p>
    <w:bookmarkEnd w:id="196"/>
    <w:bookmarkStart w:name="z203" w:id="197"/>
    <w:p>
      <w:pPr>
        <w:spacing w:after="0"/>
        <w:ind w:left="0"/>
        <w:jc w:val="both"/>
      </w:pPr>
      <w:r>
        <w:rPr>
          <w:rFonts w:ascii="Times New Roman"/>
          <w:b w:val="false"/>
          <w:i w:val="false"/>
          <w:color w:val="000000"/>
          <w:sz w:val="28"/>
        </w:rPr>
        <w:t>
      При отрицательном результате их допускают к работе.</w:t>
      </w:r>
    </w:p>
    <w:bookmarkEnd w:id="197"/>
    <w:bookmarkStart w:name="z204" w:id="198"/>
    <w:p>
      <w:pPr>
        <w:spacing w:after="0"/>
        <w:ind w:left="0"/>
        <w:jc w:val="both"/>
      </w:pPr>
      <w:r>
        <w:rPr>
          <w:rFonts w:ascii="Times New Roman"/>
          <w:b w:val="false"/>
          <w:i w:val="false"/>
          <w:color w:val="000000"/>
          <w:sz w:val="28"/>
        </w:rPr>
        <w:t xml:space="preserve">
      Если при любом из обследований, проведенном по истечении трех месяцев после выписки из стационара,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отстраняет их от работы, так как они представляют эпидемическую опасность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w:t>
      </w:r>
    </w:p>
    <w:bookmarkEnd w:id="198"/>
    <w:bookmarkStart w:name="z205" w:id="199"/>
    <w:p>
      <w:pPr>
        <w:spacing w:after="0"/>
        <w:ind w:left="0"/>
        <w:jc w:val="both"/>
      </w:pPr>
      <w:r>
        <w:rPr>
          <w:rFonts w:ascii="Times New Roman"/>
          <w:b w:val="false"/>
          <w:i w:val="false"/>
          <w:color w:val="000000"/>
          <w:sz w:val="28"/>
        </w:rPr>
        <w:t>
      49. Бактерионосители брюшного тифа и паратифов подразделяются на категории:</w:t>
      </w:r>
    </w:p>
    <w:bookmarkEnd w:id="199"/>
    <w:bookmarkStart w:name="z206" w:id="200"/>
    <w:p>
      <w:pPr>
        <w:spacing w:after="0"/>
        <w:ind w:left="0"/>
        <w:jc w:val="both"/>
      </w:pP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p>
    <w:bookmarkEnd w:id="200"/>
    <w:bookmarkStart w:name="z207" w:id="201"/>
    <w:p>
      <w:pPr>
        <w:spacing w:after="0"/>
        <w:ind w:left="0"/>
        <w:jc w:val="both"/>
      </w:pP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p>
    <w:bookmarkEnd w:id="201"/>
    <w:bookmarkStart w:name="z208" w:id="202"/>
    <w:p>
      <w:pPr>
        <w:spacing w:after="0"/>
        <w:ind w:left="0"/>
        <w:jc w:val="both"/>
      </w:pP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p>
    <w:bookmarkEnd w:id="202"/>
    <w:bookmarkStart w:name="z209" w:id="203"/>
    <w:p>
      <w:pPr>
        <w:spacing w:after="0"/>
        <w:ind w:left="0"/>
        <w:jc w:val="both"/>
      </w:pPr>
      <w:r>
        <w:rPr>
          <w:rFonts w:ascii="Times New Roman"/>
          <w:b w:val="false"/>
          <w:i w:val="false"/>
          <w:color w:val="000000"/>
          <w:sz w:val="28"/>
        </w:rPr>
        <w:t>
      50. Среди бактерионосителей брюшного тифа и паратифов проводятся следующие мероприятия:</w:t>
      </w:r>
    </w:p>
    <w:bookmarkEnd w:id="203"/>
    <w:bookmarkStart w:name="z210" w:id="204"/>
    <w:p>
      <w:pPr>
        <w:spacing w:after="0"/>
        <w:ind w:left="0"/>
        <w:jc w:val="both"/>
      </w:pPr>
      <w:r>
        <w:rPr>
          <w:rFonts w:ascii="Times New Roman"/>
          <w:b w:val="false"/>
          <w:i w:val="false"/>
          <w:color w:val="000000"/>
          <w:sz w:val="28"/>
        </w:rPr>
        <w:t xml:space="preserve">
      1) у транзиторных бактерионосителей в течение трех месяцев проводят пятикратное бактериологическое исследование кала и мочи. При отрицательном </w:t>
      </w:r>
      <w:r>
        <w:rPr>
          <w:rFonts w:ascii="Times New Roman"/>
          <w:b w:val="false"/>
          <w:i w:val="false"/>
          <w:color w:val="000000"/>
          <w:sz w:val="28"/>
        </w:rPr>
        <w:t>результате однократно исследуют желчь. В конце наблюдения однократно исследуют сыворотку крови серологическим методом.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p>
    <w:bookmarkEnd w:id="204"/>
    <w:bookmarkStart w:name="z212" w:id="205"/>
    <w:p>
      <w:pPr>
        <w:spacing w:after="0"/>
        <w:ind w:left="0"/>
        <w:jc w:val="both"/>
      </w:pP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w:t>
      </w:r>
    </w:p>
    <w:bookmarkEnd w:id="205"/>
    <w:bookmarkStart w:name="z213" w:id="206"/>
    <w:p>
      <w:pPr>
        <w:spacing w:after="0"/>
        <w:ind w:left="0"/>
        <w:jc w:val="both"/>
      </w:pPr>
      <w:r>
        <w:rPr>
          <w:rFonts w:ascii="Times New Roman"/>
          <w:b w:val="false"/>
          <w:i w:val="false"/>
          <w:color w:val="000000"/>
          <w:sz w:val="28"/>
        </w:rPr>
        <w:t>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w:t>
      </w:r>
    </w:p>
    <w:bookmarkEnd w:id="206"/>
    <w:bookmarkStart w:name="z214" w:id="207"/>
    <w:p>
      <w:pPr>
        <w:spacing w:after="0"/>
        <w:ind w:left="0"/>
        <w:jc w:val="both"/>
      </w:pPr>
      <w:r>
        <w:rPr>
          <w:rFonts w:ascii="Times New Roman"/>
          <w:b w:val="false"/>
          <w:i w:val="false"/>
          <w:color w:val="000000"/>
          <w:sz w:val="28"/>
        </w:rPr>
        <w:t>
      При отрицательных результатах бактериологических и серологических исследований обследуемого снимают с диспансерного наблюдения.</w:t>
      </w:r>
    </w:p>
    <w:bookmarkEnd w:id="207"/>
    <w:bookmarkStart w:name="z215" w:id="208"/>
    <w:p>
      <w:pPr>
        <w:spacing w:after="0"/>
        <w:ind w:left="0"/>
        <w:jc w:val="both"/>
      </w:pPr>
      <w:r>
        <w:rPr>
          <w:rFonts w:ascii="Times New Roman"/>
          <w:b w:val="false"/>
          <w:i w:val="false"/>
          <w:color w:val="000000"/>
          <w:sz w:val="28"/>
        </w:rPr>
        <w:t>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w:t>
      </w:r>
    </w:p>
    <w:bookmarkEnd w:id="208"/>
    <w:bookmarkStart w:name="z216" w:id="209"/>
    <w:p>
      <w:pPr>
        <w:spacing w:after="0"/>
        <w:ind w:left="0"/>
        <w:jc w:val="both"/>
      </w:pPr>
      <w:r>
        <w:rPr>
          <w:rFonts w:ascii="Times New Roman"/>
          <w:b w:val="false"/>
          <w:i w:val="false"/>
          <w:color w:val="000000"/>
          <w:sz w:val="28"/>
        </w:rPr>
        <w:t>
      При положительном результате серологического исследования исследуются кал и моча пятикратно, желчь однократно.</w:t>
      </w:r>
    </w:p>
    <w:bookmarkEnd w:id="209"/>
    <w:bookmarkStart w:name="z217" w:id="210"/>
    <w:p>
      <w:pPr>
        <w:spacing w:after="0"/>
        <w:ind w:left="0"/>
        <w:jc w:val="both"/>
      </w:pPr>
      <w:r>
        <w:rPr>
          <w:rFonts w:ascii="Times New Roman"/>
          <w:b w:val="false"/>
          <w:i w:val="false"/>
          <w:color w:val="000000"/>
          <w:sz w:val="28"/>
        </w:rPr>
        <w:t>
      При отрицательных результатах исследований обследуемого снимают с диспансерного наблюдения.</w:t>
      </w:r>
    </w:p>
    <w:bookmarkEnd w:id="210"/>
    <w:bookmarkStart w:name="z218" w:id="211"/>
    <w:p>
      <w:pPr>
        <w:spacing w:after="0"/>
        <w:ind w:left="0"/>
        <w:jc w:val="both"/>
      </w:pPr>
      <w:r>
        <w:rPr>
          <w:rFonts w:ascii="Times New Roman"/>
          <w:b w:val="false"/>
          <w:i w:val="false"/>
          <w:color w:val="000000"/>
          <w:sz w:val="28"/>
        </w:rPr>
        <w:t>
      При положительном результате обследуемого расценивают как хронического бактерионосителя;</w:t>
      </w:r>
    </w:p>
    <w:bookmarkEnd w:id="211"/>
    <w:bookmarkStart w:name="z219" w:id="212"/>
    <w:p>
      <w:pPr>
        <w:spacing w:after="0"/>
        <w:ind w:left="0"/>
        <w:jc w:val="both"/>
      </w:pPr>
      <w:r>
        <w:rPr>
          <w:rFonts w:ascii="Times New Roman"/>
          <w:b w:val="false"/>
          <w:i w:val="false"/>
          <w:color w:val="000000"/>
          <w:sz w:val="28"/>
        </w:rPr>
        <w:t>
      3) хронические бактерионосители состоят на учете в территориальном подразделении и подлежат обследованию при регистрации случаев заболевания среди контактных лиц и при осложнении эпидемиологической ситуации на территории проживания хронического бактерионосителя. Хронических бактерионосителей медицинские работники обучают приготовлению дезинфицирующих растворов, текущей дезинфекции, правильного гигиенического поведения;</w:t>
      </w:r>
    </w:p>
    <w:bookmarkEnd w:id="212"/>
    <w:bookmarkStart w:name="z220" w:id="213"/>
    <w:p>
      <w:pPr>
        <w:spacing w:after="0"/>
        <w:ind w:left="0"/>
        <w:jc w:val="both"/>
      </w:pPr>
      <w:r>
        <w:rPr>
          <w:rFonts w:ascii="Times New Roman"/>
          <w:b w:val="false"/>
          <w:i w:val="false"/>
          <w:color w:val="000000"/>
          <w:sz w:val="28"/>
        </w:rPr>
        <w:t>
      4) бактерионосителей из числа декретированных групп населения ставят на постоянный учет в территориальном подразделении.</w:t>
      </w:r>
    </w:p>
    <w:bookmarkEnd w:id="213"/>
    <w:bookmarkStart w:name="z221" w:id="214"/>
    <w:p>
      <w:pPr>
        <w:spacing w:after="0"/>
        <w:ind w:left="0"/>
        <w:jc w:val="both"/>
      </w:pPr>
      <w:r>
        <w:rPr>
          <w:rFonts w:ascii="Times New Roman"/>
          <w:b w:val="false"/>
          <w:i w:val="false"/>
          <w:color w:val="000000"/>
          <w:sz w:val="28"/>
        </w:rPr>
        <w:t>
      51. Лица из числа декретированных групп населения,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bookmarkEnd w:id="214"/>
    <w:bookmarkStart w:name="z222" w:id="215"/>
    <w:p>
      <w:pPr>
        <w:spacing w:after="0"/>
        <w:ind w:left="0"/>
        <w:jc w:val="left"/>
      </w:pPr>
      <w:r>
        <w:rPr>
          <w:rFonts w:ascii="Times New Roman"/>
          <w:b/>
          <w:i w:val="false"/>
          <w:color w:val="000000"/>
        </w:rPr>
        <w:t xml:space="preserve"> Параграф 3.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туберкулеза</w:t>
      </w:r>
    </w:p>
    <w:bookmarkEnd w:id="215"/>
    <w:p>
      <w:pPr>
        <w:spacing w:after="0"/>
        <w:ind w:left="0"/>
        <w:jc w:val="both"/>
      </w:pPr>
      <w:r>
        <w:rPr>
          <w:rFonts w:ascii="Times New Roman"/>
          <w:b w:val="false"/>
          <w:i w:val="false"/>
          <w:color w:val="ff0000"/>
          <w:sz w:val="28"/>
        </w:rPr>
        <w:t xml:space="preserve">
      Сноска. Параграф 3 утратил силу приказом и.о. Министра здравоохранения РК от 28.03.2022 </w:t>
      </w:r>
      <w:r>
        <w:rPr>
          <w:rFonts w:ascii="Times New Roman"/>
          <w:b w:val="false"/>
          <w:i w:val="false"/>
          <w:color w:val="ff0000"/>
          <w:sz w:val="28"/>
        </w:rPr>
        <w:t>№ ҚР ДСМ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216"/>
    <w:p>
      <w:pPr>
        <w:spacing w:after="0"/>
        <w:ind w:left="0"/>
        <w:jc w:val="left"/>
      </w:pPr>
      <w:r>
        <w:rPr>
          <w:rFonts w:ascii="Times New Roman"/>
          <w:b/>
          <w:i w:val="false"/>
          <w:color w:val="000000"/>
        </w:rPr>
        <w:t xml:space="preserve"> Параграф 4.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инфекций, связанных с оказанием медицинской помощи</w:t>
      </w:r>
    </w:p>
    <w:bookmarkEnd w:id="216"/>
    <w:bookmarkStart w:name="z377" w:id="217"/>
    <w:p>
      <w:pPr>
        <w:spacing w:after="0"/>
        <w:ind w:left="0"/>
        <w:jc w:val="both"/>
      </w:pPr>
      <w:r>
        <w:rPr>
          <w:rFonts w:ascii="Times New Roman"/>
          <w:b w:val="false"/>
          <w:i w:val="false"/>
          <w:color w:val="000000"/>
          <w:sz w:val="28"/>
        </w:rPr>
        <w:t xml:space="preserve">
      147. Для эффективной организации и проведения мероприятий по предупреждению инфекций, связанных с оказанием медицинской помощи (далее – ИСМП) в каждой медицинской организации разрабатывается программа инфекционного контроля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инфекционного контроля в медицинских организациях, утвержденными приказом Министра здравоохранения Республики Казахстан от 15 января 2013 года № 19 (зарегистрирован в Реестре государственной регистрации нормативных правовых актов под № 8339) (далее – приказ № 19).</w:t>
      </w:r>
    </w:p>
    <w:bookmarkEnd w:id="217"/>
    <w:bookmarkStart w:name="z378" w:id="218"/>
    <w:p>
      <w:pPr>
        <w:spacing w:after="0"/>
        <w:ind w:left="0"/>
        <w:jc w:val="both"/>
      </w:pPr>
      <w:r>
        <w:rPr>
          <w:rFonts w:ascii="Times New Roman"/>
          <w:b w:val="false"/>
          <w:i w:val="false"/>
          <w:color w:val="000000"/>
          <w:sz w:val="28"/>
        </w:rPr>
        <w:t>
      148. С целью своевременного расследования случаев ИСМП и дальнейшего предотвращения инфекций, связанных с оказанием медицинской помощи пациентов проводится:</w:t>
      </w:r>
    </w:p>
    <w:bookmarkEnd w:id="218"/>
    <w:bookmarkStart w:name="z379" w:id="219"/>
    <w:p>
      <w:pPr>
        <w:spacing w:after="0"/>
        <w:ind w:left="0"/>
        <w:jc w:val="both"/>
      </w:pPr>
      <w:r>
        <w:rPr>
          <w:rFonts w:ascii="Times New Roman"/>
          <w:b w:val="false"/>
          <w:i w:val="false"/>
          <w:color w:val="000000"/>
          <w:sz w:val="28"/>
        </w:rPr>
        <w:t xml:space="preserve">
      1) каждый случай ИСМП расследуется комиссией по инфекционному контролю в соответствии с </w:t>
      </w:r>
      <w:r>
        <w:rPr>
          <w:rFonts w:ascii="Times New Roman"/>
          <w:b w:val="false"/>
          <w:i w:val="false"/>
          <w:color w:val="000000"/>
          <w:sz w:val="28"/>
        </w:rPr>
        <w:t>приказом № 19</w:t>
      </w:r>
      <w:r>
        <w:rPr>
          <w:rFonts w:ascii="Times New Roman"/>
          <w:b w:val="false"/>
          <w:i w:val="false"/>
          <w:color w:val="000000"/>
          <w:sz w:val="28"/>
        </w:rPr>
        <w:t>, на основе которого медицинскими организациями разрабатывается оперативный план санитарно-противоэпидемических и санитарно-профилактических мероприятий. При необходимости для расследования случаев ИСМП по решению комиссии инфекционного контроля могут привлекаться специалисты территориальных подразделений в качестве эксперта;</w:t>
      </w:r>
    </w:p>
    <w:bookmarkEnd w:id="219"/>
    <w:bookmarkStart w:name="z380" w:id="220"/>
    <w:p>
      <w:pPr>
        <w:spacing w:after="0"/>
        <w:ind w:left="0"/>
        <w:jc w:val="both"/>
      </w:pPr>
      <w:r>
        <w:rPr>
          <w:rFonts w:ascii="Times New Roman"/>
          <w:b w:val="false"/>
          <w:i w:val="false"/>
          <w:color w:val="000000"/>
          <w:sz w:val="28"/>
        </w:rPr>
        <w:t>
      2) медицинские организации представляют в территориальные подразделения протоколы расследования каждого случая ИСМП в течение трех календарных дней по завершению расследования;</w:t>
      </w:r>
    </w:p>
    <w:bookmarkEnd w:id="220"/>
    <w:bookmarkStart w:name="z381" w:id="221"/>
    <w:p>
      <w:pPr>
        <w:spacing w:after="0"/>
        <w:ind w:left="0"/>
        <w:jc w:val="both"/>
      </w:pPr>
      <w:r>
        <w:rPr>
          <w:rFonts w:ascii="Times New Roman"/>
          <w:b w:val="false"/>
          <w:i w:val="false"/>
          <w:color w:val="000000"/>
          <w:sz w:val="28"/>
        </w:rPr>
        <w:t>
      3) эпидемиологическое расследование проводится специалистами территориальных подразделений при регистрации летального случая, сепсиса, а также трех и более случаев ИСМП в одной медицинской организации в течение одного инкубационного периода;</w:t>
      </w:r>
    </w:p>
    <w:bookmarkEnd w:id="221"/>
    <w:bookmarkStart w:name="z382" w:id="222"/>
    <w:p>
      <w:pPr>
        <w:spacing w:after="0"/>
        <w:ind w:left="0"/>
        <w:jc w:val="both"/>
      </w:pPr>
      <w:r>
        <w:rPr>
          <w:rFonts w:ascii="Times New Roman"/>
          <w:b w:val="false"/>
          <w:i w:val="false"/>
          <w:color w:val="000000"/>
          <w:sz w:val="28"/>
        </w:rPr>
        <w:t>
      4) патологоанатомическая служба ежемесячно направляет в медицинскую организацию, по месту оказания лечебной помощи, данные результатов патологоанатомического экспертизы, в том числе лабораторных исследований летальных случаев от ИСМП и внутриутробных инфекций.</w:t>
      </w:r>
    </w:p>
    <w:bookmarkEnd w:id="222"/>
    <w:bookmarkStart w:name="z383" w:id="223"/>
    <w:p>
      <w:pPr>
        <w:spacing w:after="0"/>
        <w:ind w:left="0"/>
        <w:jc w:val="both"/>
      </w:pPr>
      <w:r>
        <w:rPr>
          <w:rFonts w:ascii="Times New Roman"/>
          <w:b w:val="false"/>
          <w:i w:val="false"/>
          <w:color w:val="000000"/>
          <w:sz w:val="28"/>
        </w:rPr>
        <w:t>
      149. Для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 (полостей).</w:t>
      </w:r>
    </w:p>
    <w:bookmarkEnd w:id="223"/>
    <w:bookmarkStart w:name="z384" w:id="224"/>
    <w:p>
      <w:pPr>
        <w:spacing w:after="0"/>
        <w:ind w:left="0"/>
        <w:jc w:val="both"/>
      </w:pPr>
      <w:r>
        <w:rPr>
          <w:rFonts w:ascii="Times New Roman"/>
          <w:b w:val="false"/>
          <w:i w:val="false"/>
          <w:color w:val="000000"/>
          <w:sz w:val="28"/>
        </w:rPr>
        <w:t>
      150. Инфекционные заболевания, выявленные в период пребывания в медицинской организации или в течение инкубационного периода после выписки из нее, подлежат учету как ИСМП по данной медицинской организации:</w:t>
      </w:r>
    </w:p>
    <w:bookmarkEnd w:id="224"/>
    <w:bookmarkStart w:name="z385" w:id="225"/>
    <w:p>
      <w:pPr>
        <w:spacing w:after="0"/>
        <w:ind w:left="0"/>
        <w:jc w:val="both"/>
      </w:pPr>
      <w:r>
        <w:rPr>
          <w:rFonts w:ascii="Times New Roman"/>
          <w:b w:val="false"/>
          <w:i w:val="false"/>
          <w:color w:val="000000"/>
          <w:sz w:val="28"/>
        </w:rPr>
        <w:t>
      1) кожные инфекции новорожденных – в течение семи суток, генерализованные формы (сепсис, остеомиелит и менингит) – в течение тридцати суток после выписки;</w:t>
      </w:r>
    </w:p>
    <w:bookmarkEnd w:id="225"/>
    <w:bookmarkStart w:name="z386" w:id="226"/>
    <w:p>
      <w:pPr>
        <w:spacing w:after="0"/>
        <w:ind w:left="0"/>
        <w:jc w:val="both"/>
      </w:pPr>
      <w:r>
        <w:rPr>
          <w:rFonts w:ascii="Times New Roman"/>
          <w:b w:val="false"/>
          <w:i w:val="false"/>
          <w:color w:val="000000"/>
          <w:sz w:val="28"/>
        </w:rPr>
        <w:t>
      2) заболевания связанные с оказанием акушерско-гинекологической помощи эндометрит, гнойный мастит, сепсис и перитонит в течение тридцати суток, после выписки.</w:t>
      </w:r>
    </w:p>
    <w:bookmarkEnd w:id="226"/>
    <w:bookmarkStart w:name="z387" w:id="227"/>
    <w:p>
      <w:pPr>
        <w:spacing w:after="0"/>
        <w:ind w:left="0"/>
        <w:jc w:val="both"/>
      </w:pPr>
      <w:r>
        <w:rPr>
          <w:rFonts w:ascii="Times New Roman"/>
          <w:b w:val="false"/>
          <w:i w:val="false"/>
          <w:color w:val="000000"/>
          <w:sz w:val="28"/>
        </w:rPr>
        <w:t>
      Осложнения хирургических вмешательств, выявленные в период пребывания в медицинской организации или в течение тридцати суток после выписки, при наличии имплантанта – в течение года после проведения операции.</w:t>
      </w:r>
    </w:p>
    <w:bookmarkEnd w:id="227"/>
    <w:bookmarkStart w:name="z388" w:id="228"/>
    <w:p>
      <w:pPr>
        <w:spacing w:after="0"/>
        <w:ind w:left="0"/>
        <w:jc w:val="both"/>
      </w:pPr>
      <w:r>
        <w:rPr>
          <w:rFonts w:ascii="Times New Roman"/>
          <w:b w:val="false"/>
          <w:i w:val="false"/>
          <w:color w:val="000000"/>
          <w:sz w:val="28"/>
        </w:rPr>
        <w:t>
      151.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Проводится заключительная дезинфекция помещения и камерная дезинфекция постельных принадлежностей. При отсутствии изолятора пациенты с инфекционными заболеваниями, подлежат переводу в соответствующие инфекционные больницы или отделения.</w:t>
      </w:r>
    </w:p>
    <w:bookmarkEnd w:id="228"/>
    <w:bookmarkStart w:name="z389" w:id="229"/>
    <w:p>
      <w:pPr>
        <w:spacing w:after="0"/>
        <w:ind w:left="0"/>
        <w:jc w:val="both"/>
      </w:pPr>
      <w:r>
        <w:rPr>
          <w:rFonts w:ascii="Times New Roman"/>
          <w:b w:val="false"/>
          <w:i w:val="false"/>
          <w:color w:val="000000"/>
          <w:sz w:val="28"/>
        </w:rPr>
        <w:t>
      152. Открытие стационара, закрывающегося по эпидемическим показаниям, производится по согласованию с территориальными подразделениями.</w:t>
      </w:r>
    </w:p>
    <w:bookmarkEnd w:id="229"/>
    <w:bookmarkStart w:name="z390" w:id="230"/>
    <w:p>
      <w:pPr>
        <w:spacing w:after="0"/>
        <w:ind w:left="0"/>
        <w:jc w:val="both"/>
      </w:pPr>
      <w:r>
        <w:rPr>
          <w:rFonts w:ascii="Times New Roman"/>
          <w:b w:val="false"/>
          <w:i w:val="false"/>
          <w:color w:val="000000"/>
          <w:sz w:val="28"/>
        </w:rPr>
        <w:t>
      153. Все медицинские манипуляции, связанные с нарушением целостности кожных и слизистых покровов, проводятся в перчатках одноразового использования.</w:t>
      </w:r>
    </w:p>
    <w:bookmarkEnd w:id="230"/>
    <w:bookmarkStart w:name="z391" w:id="231"/>
    <w:p>
      <w:pPr>
        <w:spacing w:after="0"/>
        <w:ind w:left="0"/>
        <w:jc w:val="left"/>
      </w:pPr>
      <w:r>
        <w:rPr>
          <w:rFonts w:ascii="Times New Roman"/>
          <w:b/>
          <w:i w:val="false"/>
          <w:color w:val="000000"/>
        </w:rPr>
        <w:t xml:space="preserve"> Параграф 5.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вирусных гепатитов с энтеральным механизмом передачи</w:t>
      </w:r>
    </w:p>
    <w:bookmarkEnd w:id="231"/>
    <w:p>
      <w:pPr>
        <w:spacing w:after="0"/>
        <w:ind w:left="0"/>
        <w:jc w:val="both"/>
      </w:pPr>
      <w:r>
        <w:rPr>
          <w:rFonts w:ascii="Times New Roman"/>
          <w:b w:val="false"/>
          <w:i w:val="false"/>
          <w:color w:val="ff0000"/>
          <w:sz w:val="28"/>
        </w:rPr>
        <w:t xml:space="preserve">
      Сноска. Параграф 5 утратил силу приказом Министра здравоохранения РК от 26.05.2021 </w:t>
      </w:r>
      <w:r>
        <w:rPr>
          <w:rFonts w:ascii="Times New Roman"/>
          <w:b w:val="false"/>
          <w:i w:val="false"/>
          <w:color w:val="ff0000"/>
          <w:sz w:val="28"/>
        </w:rPr>
        <w:t>№ ҚР ДСМ - 44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24" w:id="232"/>
    <w:p>
      <w:pPr>
        <w:spacing w:after="0"/>
        <w:ind w:left="0"/>
        <w:jc w:val="left"/>
      </w:pPr>
      <w:r>
        <w:rPr>
          <w:rFonts w:ascii="Times New Roman"/>
          <w:b/>
          <w:i w:val="false"/>
          <w:color w:val="000000"/>
        </w:rPr>
        <w:t xml:space="preserve"> Параграф 6.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при инфекциях с парентеральным механизмом передачи (вирусные гепатиты В, С, Д, ВИЧ-инфекция и СПИД)</w:t>
      </w:r>
    </w:p>
    <w:bookmarkEnd w:id="232"/>
    <w:p>
      <w:pPr>
        <w:spacing w:after="0"/>
        <w:ind w:left="0"/>
        <w:jc w:val="both"/>
      </w:pPr>
      <w:r>
        <w:rPr>
          <w:rFonts w:ascii="Times New Roman"/>
          <w:b w:val="false"/>
          <w:i w:val="false"/>
          <w:color w:val="ff0000"/>
          <w:sz w:val="28"/>
        </w:rPr>
        <w:t xml:space="preserve">
      Сноска. Параграф 6 утратил силу приказом Министра здравоохранения РК от 26.05.2021 </w:t>
      </w:r>
      <w:r>
        <w:rPr>
          <w:rFonts w:ascii="Times New Roman"/>
          <w:b w:val="false"/>
          <w:i w:val="false"/>
          <w:color w:val="ff0000"/>
          <w:sz w:val="28"/>
        </w:rPr>
        <w:t>№ ҚР ДСМ - 44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63" w:id="233"/>
    <w:p>
      <w:pPr>
        <w:spacing w:after="0"/>
        <w:ind w:left="0"/>
        <w:jc w:val="left"/>
      </w:pPr>
      <w:r>
        <w:rPr>
          <w:rFonts w:ascii="Times New Roman"/>
          <w:b/>
          <w:i w:val="false"/>
          <w:color w:val="000000"/>
        </w:rPr>
        <w:t xml:space="preserve"> Параграф 7.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w:t>
      </w:r>
    </w:p>
    <w:bookmarkEnd w:id="233"/>
    <w:p>
      <w:pPr>
        <w:spacing w:after="0"/>
        <w:ind w:left="0"/>
        <w:jc w:val="both"/>
      </w:pPr>
      <w:r>
        <w:rPr>
          <w:rFonts w:ascii="Times New Roman"/>
          <w:b w:val="false"/>
          <w:i w:val="false"/>
          <w:color w:val="ff0000"/>
          <w:sz w:val="28"/>
        </w:rPr>
        <w:t xml:space="preserve">
      Сноска. Параграф 7 утратил силу приказом и.о. Министра здравоохранения РК от 27.05.2021 </w:t>
      </w:r>
      <w:r>
        <w:rPr>
          <w:rFonts w:ascii="Times New Roman"/>
          <w:b w:val="false"/>
          <w:i w:val="false"/>
          <w:color w:val="ff0000"/>
          <w:sz w:val="28"/>
        </w:rPr>
        <w:t>№ ҚР ДСМ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3" w:id="234"/>
    <w:p>
      <w:pPr>
        <w:spacing w:after="0"/>
        <w:ind w:left="0"/>
        <w:jc w:val="left"/>
      </w:pPr>
      <w:r>
        <w:rPr>
          <w:rFonts w:ascii="Times New Roman"/>
          <w:b/>
          <w:i w:val="false"/>
          <w:color w:val="000000"/>
        </w:rPr>
        <w:t xml:space="preserve"> Параграф 8. Санитарно-эпидемиологические требования к организации проведения санитарно-противоэпидемических, санитарно-профилактических мероприятий по предупреждению менингококковой инфекции</w:t>
      </w:r>
    </w:p>
    <w:bookmarkEnd w:id="234"/>
    <w:p>
      <w:pPr>
        <w:spacing w:after="0"/>
        <w:ind w:left="0"/>
        <w:jc w:val="both"/>
      </w:pPr>
      <w:r>
        <w:rPr>
          <w:rFonts w:ascii="Times New Roman"/>
          <w:b w:val="false"/>
          <w:i w:val="false"/>
          <w:color w:val="ff0000"/>
          <w:sz w:val="28"/>
        </w:rPr>
        <w:t xml:space="preserve">
      Сноска. Параграф 8 утратил силу приказом и.о. Министра здравоохранения РК от 27.05.2021 </w:t>
      </w:r>
      <w:r>
        <w:rPr>
          <w:rFonts w:ascii="Times New Roman"/>
          <w:b w:val="false"/>
          <w:i w:val="false"/>
          <w:color w:val="ff0000"/>
          <w:sz w:val="28"/>
        </w:rPr>
        <w:t>№ ҚР ДСМ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3" w:id="235"/>
    <w:p>
      <w:pPr>
        <w:spacing w:after="0"/>
        <w:ind w:left="0"/>
        <w:jc w:val="left"/>
      </w:pPr>
      <w:r>
        <w:rPr>
          <w:rFonts w:ascii="Times New Roman"/>
          <w:b/>
          <w:i w:val="false"/>
          <w:color w:val="000000"/>
        </w:rPr>
        <w:t xml:space="preserve"> Параграф 9. Санитарно-эпидемиологические требования к организации и проведению санитарно-противоэпидемических, санитарно-профилактических мероприятий по контролю за инфекциями, передающимися половым путем</w:t>
      </w:r>
    </w:p>
    <w:bookmarkEnd w:id="235"/>
    <w:bookmarkStart w:name="z804" w:id="236"/>
    <w:p>
      <w:pPr>
        <w:spacing w:after="0"/>
        <w:ind w:left="0"/>
        <w:jc w:val="both"/>
      </w:pPr>
      <w:r>
        <w:rPr>
          <w:rFonts w:ascii="Times New Roman"/>
          <w:b w:val="false"/>
          <w:i w:val="false"/>
          <w:color w:val="000000"/>
          <w:sz w:val="28"/>
        </w:rPr>
        <w:t xml:space="preserve">
      309. Обследование лиц на ИППП проводится в соответствии с Положением об организациях, оказывающих дерматовенерологическую помощь,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 312 от 23 мая 2011 года (зарегистрирован в Реестре государственной регистрации нормативных правовых актов под № 7018).</w:t>
      </w:r>
    </w:p>
    <w:bookmarkEnd w:id="236"/>
    <w:bookmarkStart w:name="z805" w:id="237"/>
    <w:p>
      <w:pPr>
        <w:spacing w:after="0"/>
        <w:ind w:left="0"/>
        <w:jc w:val="both"/>
      </w:pPr>
      <w:r>
        <w:rPr>
          <w:rFonts w:ascii="Times New Roman"/>
          <w:b w:val="false"/>
          <w:i w:val="false"/>
          <w:color w:val="000000"/>
          <w:sz w:val="28"/>
        </w:rPr>
        <w:t>
      310. Материал для микроскопической диагностики на инфекции, передающиеся половым путем (мазки) забираются:</w:t>
      </w:r>
    </w:p>
    <w:bookmarkEnd w:id="237"/>
    <w:bookmarkStart w:name="z806" w:id="238"/>
    <w:p>
      <w:pPr>
        <w:spacing w:after="0"/>
        <w:ind w:left="0"/>
        <w:jc w:val="both"/>
      </w:pPr>
      <w:r>
        <w:rPr>
          <w:rFonts w:ascii="Times New Roman"/>
          <w:b w:val="false"/>
          <w:i w:val="false"/>
          <w:color w:val="000000"/>
          <w:sz w:val="28"/>
        </w:rPr>
        <w:t>
      1) у всех женщин при каждом первичном посещении организаций оказывающих акушерско-гинекологическую помощь и гинекологических кабинетов, кожно-венерологических центров, а также у всех госпитализированных гинекологических больных;</w:t>
      </w:r>
    </w:p>
    <w:bookmarkEnd w:id="238"/>
    <w:bookmarkStart w:name="z807" w:id="239"/>
    <w:p>
      <w:pPr>
        <w:spacing w:after="0"/>
        <w:ind w:left="0"/>
        <w:jc w:val="both"/>
      </w:pPr>
      <w:r>
        <w:rPr>
          <w:rFonts w:ascii="Times New Roman"/>
          <w:b w:val="false"/>
          <w:i w:val="false"/>
          <w:color w:val="000000"/>
          <w:sz w:val="28"/>
        </w:rPr>
        <w:t>
      2) у всех мужчин, обращающихся в урологические кабинеты и госпитализируемых по поводу заболеваний мочеполовой системы.</w:t>
      </w:r>
    </w:p>
    <w:bookmarkEnd w:id="239"/>
    <w:bookmarkStart w:name="z808" w:id="240"/>
    <w:p>
      <w:pPr>
        <w:spacing w:after="0"/>
        <w:ind w:left="0"/>
        <w:jc w:val="both"/>
      </w:pPr>
      <w:r>
        <w:rPr>
          <w:rFonts w:ascii="Times New Roman"/>
          <w:b w:val="false"/>
          <w:i w:val="false"/>
          <w:color w:val="000000"/>
          <w:sz w:val="28"/>
        </w:rPr>
        <w:t>
      311. Административно задержанные лица, не имеющие определенного места жительства, больные инфекциями, передающимися половым путем, источник заражения которых не установлен, подлежат превентивному лечению.</w:t>
      </w:r>
    </w:p>
    <w:bookmarkEnd w:id="240"/>
    <w:bookmarkStart w:name="z809" w:id="241"/>
    <w:p>
      <w:pPr>
        <w:spacing w:after="0"/>
        <w:ind w:left="0"/>
        <w:jc w:val="both"/>
      </w:pPr>
      <w:r>
        <w:rPr>
          <w:rFonts w:ascii="Times New Roman"/>
          <w:b w:val="false"/>
          <w:i w:val="false"/>
          <w:color w:val="000000"/>
          <w:sz w:val="28"/>
        </w:rPr>
        <w:t>
      312. Профилактика ИППП:</w:t>
      </w:r>
    </w:p>
    <w:bookmarkEnd w:id="241"/>
    <w:bookmarkStart w:name="z810" w:id="242"/>
    <w:p>
      <w:pPr>
        <w:spacing w:after="0"/>
        <w:ind w:left="0"/>
        <w:jc w:val="both"/>
      </w:pPr>
      <w:r>
        <w:rPr>
          <w:rFonts w:ascii="Times New Roman"/>
          <w:b w:val="false"/>
          <w:i w:val="false"/>
          <w:color w:val="000000"/>
          <w:sz w:val="28"/>
        </w:rPr>
        <w:t>
      1) врач лечебно-профилактической организации после установления диагноза ИППП, подтвержденного клинико-лабораторными исследованиями, разъясняет больному инфекционный характер имеющегося у него заболевания и возможность передачи его третьим лицам половым путем при несоблюдении гигиенических правил. Врач разъясняет больному правила личной гигиены и необходимость соблюдения определенного режима;</w:t>
      </w:r>
    </w:p>
    <w:bookmarkEnd w:id="242"/>
    <w:bookmarkStart w:name="z811" w:id="243"/>
    <w:p>
      <w:pPr>
        <w:spacing w:after="0"/>
        <w:ind w:left="0"/>
        <w:jc w:val="both"/>
      </w:pPr>
      <w:r>
        <w:rPr>
          <w:rFonts w:ascii="Times New Roman"/>
          <w:b w:val="false"/>
          <w:i w:val="false"/>
          <w:color w:val="000000"/>
          <w:sz w:val="28"/>
        </w:rPr>
        <w:t>
      2) врач разъясняет больному, что лечение ИППП проводится только в кожно-венерологическом центре, при этом следует объяснить больному вред самолечения;</w:t>
      </w:r>
    </w:p>
    <w:bookmarkEnd w:id="243"/>
    <w:bookmarkStart w:name="z812" w:id="244"/>
    <w:p>
      <w:pPr>
        <w:spacing w:after="0"/>
        <w:ind w:left="0"/>
        <w:jc w:val="both"/>
      </w:pPr>
      <w:r>
        <w:rPr>
          <w:rFonts w:ascii="Times New Roman"/>
          <w:b w:val="false"/>
          <w:i w:val="false"/>
          <w:color w:val="000000"/>
          <w:sz w:val="28"/>
        </w:rPr>
        <w:t>
      3) больные, работающие в детских, перинатальном центре (родильном отделении) и непосредственно обслуживающие детей, а также работающие в пищевых и коммунальных предприятиях, допускаются к работе после лабораторного подтверждения излеченности при контрольном обследовании;</w:t>
      </w:r>
    </w:p>
    <w:bookmarkEnd w:id="244"/>
    <w:bookmarkStart w:name="z813" w:id="245"/>
    <w:p>
      <w:pPr>
        <w:spacing w:after="0"/>
        <w:ind w:left="0"/>
        <w:jc w:val="both"/>
      </w:pPr>
      <w:r>
        <w:rPr>
          <w:rFonts w:ascii="Times New Roman"/>
          <w:b w:val="false"/>
          <w:i w:val="false"/>
          <w:color w:val="000000"/>
          <w:sz w:val="28"/>
        </w:rPr>
        <w:t>
      4) врач - дерматовенеролог выясняет время, место заражения, сведения об источнике заражения и лицах, бывших в контакте с больным. Доводит до сведения больных, что все выявленные указанным путем лица, бывшие в контакте с больным, подлежат медицинскому освидетельствованию с применением лабораторных исследований, а выявленные при этом больные обеспечиваются лечением в дерматовенерологическом учреждении. Лицам, находившим в контакте с больным в инкубационном периоде, по назначению врача проводится превентивное лечение сифилиса или профилактическое лечение гонореи в соответствии с действующими инструкциями.</w:t>
      </w:r>
    </w:p>
    <w:bookmarkEnd w:id="245"/>
    <w:bookmarkStart w:name="z814" w:id="246"/>
    <w:p>
      <w:pPr>
        <w:spacing w:after="0"/>
        <w:ind w:left="0"/>
        <w:jc w:val="both"/>
      </w:pPr>
      <w:r>
        <w:rPr>
          <w:rFonts w:ascii="Times New Roman"/>
          <w:b w:val="false"/>
          <w:i w:val="false"/>
          <w:color w:val="000000"/>
          <w:sz w:val="28"/>
        </w:rPr>
        <w:t>
      313. Лица, страдающие ИППП, считаются больными с момента установления у них диагноза заболевания – в лечебно-профилактической организации, на продолжении всего лечебного процесса до снятия с учета – в кожно-венерологическом центре.</w:t>
      </w:r>
    </w:p>
    <w:bookmarkEnd w:id="246"/>
    <w:bookmarkStart w:name="z815" w:id="247"/>
    <w:p>
      <w:pPr>
        <w:spacing w:after="0"/>
        <w:ind w:left="0"/>
        <w:jc w:val="both"/>
      </w:pPr>
      <w:r>
        <w:rPr>
          <w:rFonts w:ascii="Times New Roman"/>
          <w:b w:val="false"/>
          <w:i w:val="false"/>
          <w:color w:val="000000"/>
          <w:sz w:val="28"/>
        </w:rPr>
        <w:t>
      314. Период контрольного наблюдения включается в лечебный процесс, как неотъемлемая его часть, без которого невозможно решить вопрос об излеченности больного.</w:t>
      </w:r>
    </w:p>
    <w:bookmarkEnd w:id="247"/>
    <w:bookmarkStart w:name="z816" w:id="248"/>
    <w:p>
      <w:pPr>
        <w:spacing w:after="0"/>
        <w:ind w:left="0"/>
        <w:jc w:val="both"/>
      </w:pPr>
      <w:r>
        <w:rPr>
          <w:rFonts w:ascii="Times New Roman"/>
          <w:b w:val="false"/>
          <w:i w:val="false"/>
          <w:color w:val="000000"/>
          <w:sz w:val="28"/>
        </w:rPr>
        <w:t>
      315. Больные с заразными формами сифилиса и осложненными формами ИППП получают лечение в стационарных условиях, а острые неосложненные формы ИППП в амбулаторных условиях в кожно-венерологического центра.</w:t>
      </w:r>
    </w:p>
    <w:bookmarkEnd w:id="248"/>
    <w:bookmarkStart w:name="z817" w:id="249"/>
    <w:p>
      <w:pPr>
        <w:spacing w:after="0"/>
        <w:ind w:left="0"/>
        <w:jc w:val="both"/>
      </w:pPr>
      <w:r>
        <w:rPr>
          <w:rFonts w:ascii="Times New Roman"/>
          <w:b w:val="false"/>
          <w:i w:val="false"/>
          <w:color w:val="000000"/>
          <w:sz w:val="28"/>
        </w:rPr>
        <w:t>
      316. Больной информируется о дне явки в кожно-венерологический центр для получения следующего курса лечения или явки на контрольный анализ после окончания всего лечения.</w:t>
      </w:r>
    </w:p>
    <w:bookmarkEnd w:id="249"/>
    <w:bookmarkStart w:name="z818" w:id="250"/>
    <w:p>
      <w:pPr>
        <w:spacing w:after="0"/>
        <w:ind w:left="0"/>
        <w:jc w:val="both"/>
      </w:pPr>
      <w:r>
        <w:rPr>
          <w:rFonts w:ascii="Times New Roman"/>
          <w:b w:val="false"/>
          <w:i w:val="false"/>
          <w:color w:val="000000"/>
          <w:sz w:val="28"/>
        </w:rPr>
        <w:t>
      317. Несовершеннолетние, доставляемые в организации здравоохранения из центра адаптации несовершеннолетних, лица без определенного места жительства при выявлении у них венерического заболевания подлежат лечению в условиях стационара кожно-венерологического центра.</w:t>
      </w:r>
    </w:p>
    <w:bookmarkEnd w:id="250"/>
    <w:bookmarkStart w:name="z819" w:id="251"/>
    <w:p>
      <w:pPr>
        <w:spacing w:after="0"/>
        <w:ind w:left="0"/>
        <w:jc w:val="both"/>
      </w:pPr>
      <w:r>
        <w:rPr>
          <w:rFonts w:ascii="Times New Roman"/>
          <w:b w:val="false"/>
          <w:i w:val="false"/>
          <w:color w:val="000000"/>
          <w:sz w:val="28"/>
        </w:rPr>
        <w:t>
      318. В случае одновременного заражения венерическим заболеванием психических больных, в том числе страдающих наркоманией и хроническим алкоголизмом, нуждающихся одновременно в лечении основного психического заболевания, больных острыми инфекционными заболеваниями, больных туберкулезом – бацилловыделители или с обострением основного туберкулезного процесса, лечение проводится в соответствующих стационарах под наблюдением специалистов кожно-венерологического центра.</w:t>
      </w:r>
    </w:p>
    <w:bookmarkEnd w:id="251"/>
    <w:bookmarkStart w:name="z820" w:id="252"/>
    <w:p>
      <w:pPr>
        <w:spacing w:after="0"/>
        <w:ind w:left="0"/>
        <w:jc w:val="left"/>
      </w:pPr>
      <w:r>
        <w:rPr>
          <w:rFonts w:ascii="Times New Roman"/>
          <w:b/>
          <w:i w:val="false"/>
          <w:color w:val="000000"/>
        </w:rPr>
        <w:t xml:space="preserve"> Параграф 10.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ветряной оспы и скарлатины</w:t>
      </w:r>
    </w:p>
    <w:bookmarkEnd w:id="252"/>
    <w:p>
      <w:pPr>
        <w:spacing w:after="0"/>
        <w:ind w:left="0"/>
        <w:jc w:val="both"/>
      </w:pPr>
      <w:r>
        <w:rPr>
          <w:rFonts w:ascii="Times New Roman"/>
          <w:b w:val="false"/>
          <w:i w:val="false"/>
          <w:color w:val="ff0000"/>
          <w:sz w:val="28"/>
        </w:rPr>
        <w:t xml:space="preserve">
      Сноска. Параграф 10 утратил силу приказом и.о. Министра здравоохранения РК от 27.05.2021 </w:t>
      </w:r>
      <w:r>
        <w:rPr>
          <w:rFonts w:ascii="Times New Roman"/>
          <w:b w:val="false"/>
          <w:i w:val="false"/>
          <w:color w:val="ff0000"/>
          <w:sz w:val="28"/>
        </w:rPr>
        <w:t>№ ҚР ДСМ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Санитарным правилам </w:t>
            </w:r>
            <w:r>
              <w:br/>
            </w:r>
            <w:r>
              <w:rPr>
                <w:rFonts w:ascii="Times New Roman"/>
                <w:b w:val="false"/>
                <w:i w:val="false"/>
                <w:color w:val="000000"/>
                <w:sz w:val="20"/>
              </w:rPr>
              <w:t>"Санитарно- эпидемиологические требования</w:t>
            </w:r>
            <w:r>
              <w:br/>
            </w:r>
            <w:r>
              <w:rPr>
                <w:rFonts w:ascii="Times New Roman"/>
                <w:b w:val="false"/>
                <w:i w:val="false"/>
                <w:color w:val="000000"/>
                <w:sz w:val="20"/>
              </w:rPr>
              <w:t>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 xml:space="preserve">санитарно-профилактических мероприятий </w:t>
            </w:r>
            <w:r>
              <w:br/>
            </w:r>
            <w:r>
              <w:rPr>
                <w:rFonts w:ascii="Times New Roman"/>
                <w:b w:val="false"/>
                <w:i w:val="false"/>
                <w:color w:val="000000"/>
                <w:sz w:val="20"/>
              </w:rPr>
              <w:t>по предупреждению инфекционных заболеваний"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 утратило силу приказом и.о. Министра здравоохранения РК от 28.03.2022 </w:t>
      </w:r>
      <w:r>
        <w:rPr>
          <w:rFonts w:ascii="Times New Roman"/>
          <w:b w:val="false"/>
          <w:i w:val="false"/>
          <w:color w:val="ff0000"/>
          <w:sz w:val="28"/>
        </w:rPr>
        <w:t>№ ҚР ДСМ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санитарно-профилактических</w:t>
            </w:r>
            <w:r>
              <w:br/>
            </w:r>
            <w:r>
              <w:rPr>
                <w:rFonts w:ascii="Times New Roman"/>
                <w:b w:val="false"/>
                <w:i w:val="false"/>
                <w:color w:val="000000"/>
                <w:sz w:val="20"/>
              </w:rPr>
              <w:t xml:space="preserve">мероприятий по предупреждению </w:t>
            </w:r>
            <w:r>
              <w:br/>
            </w:r>
            <w:r>
              <w:rPr>
                <w:rFonts w:ascii="Times New Roman"/>
                <w:b w:val="false"/>
                <w:i w:val="false"/>
                <w:color w:val="000000"/>
                <w:sz w:val="20"/>
              </w:rPr>
              <w:t>инфекционных заболеваний"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 xml:space="preserve"> 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 утратило силу приказом и.о. Министра здравоохранения РК от 28.03.2022 </w:t>
      </w:r>
      <w:r>
        <w:rPr>
          <w:rFonts w:ascii="Times New Roman"/>
          <w:b w:val="false"/>
          <w:i w:val="false"/>
          <w:color w:val="ff0000"/>
          <w:sz w:val="28"/>
        </w:rPr>
        <w:t>№ ҚР ДСМ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126</w:t>
            </w:r>
            <w:r>
              <w:br/>
            </w:r>
          </w:p>
        </w:tc>
      </w:tr>
    </w:tbl>
    <w:bookmarkStart w:name="z855" w:id="253"/>
    <w:p>
      <w:pPr>
        <w:spacing w:after="0"/>
        <w:ind w:left="0"/>
        <w:jc w:val="left"/>
      </w:pPr>
      <w:r>
        <w:rPr>
          <w:rFonts w:ascii="Times New Roman"/>
          <w:b/>
          <w:i w:val="false"/>
          <w:color w:val="000000"/>
        </w:rPr>
        <w:t xml:space="preserve"> Перечень утративших силу некоторых приказов Министра национальной экономики Республики Казахстан</w:t>
      </w:r>
    </w:p>
    <w:bookmarkEnd w:id="253"/>
    <w:bookmarkStart w:name="z856"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10741, опубликован в информационно-правовой системе "Әділет" 08 июня 2015 года);</w:t>
      </w:r>
    </w:p>
    <w:bookmarkEnd w:id="254"/>
    <w:bookmarkStart w:name="z857"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ноября 2015 года № 732 "О внесении дополнений в приказ Министра национальной экономики Республики Казахстан от 12 марта 2015 года № 194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12570, опубликован в информационно-правовой системе "Әділет" 14 января 2016 года);</w:t>
      </w:r>
    </w:p>
    <w:bookmarkEnd w:id="255"/>
    <w:bookmarkStart w:name="z858" w:id="2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национальной экономики Республики Казахстан, в которые вносятся изменения, утвержденного приказом Министра национальной экономики Республики Казахстан от 29 августа 2016 года № 389 (зарегистрирован в Реестре государственной регистрации нормативных правовых актов под № 14308, опубликован в Эталонном контрольном банке нормативных правовых актов Республики Казахстан 26 октября 2016 года).</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