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d872" w14:textId="b3ad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дочерней организации, приобретающей сомнительные и безнадежные активы родительского банка, требований к приобретаемым (приобретенным) ею сомнительным и безнадежным активам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марта 2018 года № 61. Зарегистрировано в Министерстве юстиции Республики Казахстан 23 апреля 2018 года № 16795.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ПОСТAНОВЛЯЕТ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дочерней организации, приобретающей сомнительные и безнадежные активы родительского банка, требования к приобретаемым (приобретенным) ею сомнительным и безнадежным активам.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Признать утратившими силу: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апреля 2014 года № 71 «Об утверждении Правил деятельности дочерней организации, приобретающей сомнительные и безнадежные активы родительского банка» (зарегистрировано в Реестре государственной регистрации нормативных правовых актов под № 9486, опубликовано 16 июня 2014 года в информационно-правовой системе «Әділет»);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27 мая 2015 года № 93 «О внесении изменений и дополнений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организаций» (зарегистрировано в Реестре государственной регистрации нормативных правовых актов под № 11670, опубликовано 30 июля 2015 года в информационно-правовой системе «Әділет»).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Департаменту методологии финансового рынка (Aбдрахманов Н.A.)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Управлению по защите прав потребителей финансовых услуг и внешних коммуникаций (Терентьев A.Л.)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Контроль за исполнением настоящего постановления возложить на заместителя Председателя Национального Банка Республики Казахстан Смолякова О.A.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Национального Банка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Д. Aкишев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постановлением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марта 2018 года № 61</w:t>
      </w:r>
      <w:r>
        <w:br/>
      </w:r>
      <w:r>
        <w:br/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Правила деятельности дочерней организации, приобретающей сомнительные и безнадежные активы родительского банка, требования к приобретаемым (приобретенным) ею сомнительным и безнадежным активам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Настоящие Правила деятельности дочерней организации, приобретающей сомнительные и безнадежные активы родительского банка, требования к приобретаемым (приобретенным) ею сомнительным и безнадежным активам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(далее - Закон о банках) и устанавливают порядок деятельности дочерней организации, приобретающей сомнительные и безнадежные активы родительского банка (далее - дочерняя организация), срок, в течение которого дочерняя организация управляет приобретенными сомнительными и безнадежными активами, требования к приобретаемым (приобретенным) ею сомнительным и безнадежным активам.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Для целей Правил под сомнительными и безнадежными активами понимаются: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требования ко всем физическим и юридическим лицам, в том числе банкам, а также условные обязательства, размер провизий (резервов) по которым сформирован на уровне 5 (пяти) и более процентов от суммы непогашенной просроченной задолженности;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имущество, в том числе недвижимое имущество и (или) право собственности на объекты незавершенного строительства, перешедшее в собственность родительского банка в результате обращения взыскания на заложенное имущество по приобретенным сомнительным и безнадежным правам требования;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имущество, принятое родительским банком в качестве отступного по сомнительным и безнадежным правам требования в рамках реабилитационной процедуры или процедуры банкротства, проводимых в отношении должника.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Aгентства РК по регулированию и развитию финансового рынка от 15.03.2021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Дочерняя организация, помимо видов деятельности, указанных в подпунктах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о банках, осуществляет следующие виды деятельности в целях улучшения качества сомнительных и безнадежных активов: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приобретение движимого и недвижимого имущества и (или) права собственности на объекты незавершенного строительства, перешедшие в собственность родительского банка в качестве отступного по сомнительным и безнадежным правам требования;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сдача в аренду, передача в финансовый лизинг, доверительное управление или использование иной формы возмездного временного пользования собственным имуществом, а также: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имуществом, перешедшим в собственность в результате обращения взыскания на имущество, выступавшее в качестве залога или иного обеспечения;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имуществом, полученным в виде отступного по приобретенным у родительского банка сомнительным и безнадежным правам требования и (или) в результате осуществления мероприятий по улучшению качества сомнительных и безнадежных активов;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имуществом, указанным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о банках и подпункте 1) настоящего пункта;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имуществом, вновь созданным и принятым в ее собственность в рамках улучшения качества сомнительных и безнадежных активов;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создание, в том числе приобретение акций (долей участия в уставном капитале), юридических лиц в порядке, установленном гражданским законодательством Республики Казахстан, а также реализация и управление такими акциями и (или) долями участия в уставном капитале юридических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4) реализация собственного имущества, а также имущества, приобретенного или полученного в результате осуществления плана мероприятий по улучшению качества сомнительных и безнадежных активов (далее - План мероприятий), предусмотренного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о банках;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выдача займа по гражданскому законодательству Республики Казахстан в рамках реализации мероприятий, указанных в Плане мероприятий;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6) проведение сделок по секьюритизации и проектному финансированию сомнительных и безнадежных активов,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2006 года «О проектном финансировании и секьюритизации»;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приобретение у третьих лиц земельных участков и (или) объектов незавершенного строительства, услуг организаций, связанных со строительством и завершением строительства объектов незавершенного строительства и (или) вводом в эксплуатацию объектов незавершенного строительства, в том числе услуг проектных и подрядных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8) участие в торгах (аукционе) и приобретение движимого имущества, неразрывно связанного с имуществом и (или) имущественным комплексом, перешедшим в собственность родительского банка в результате обращения взыскания на заложенное имущество;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9) размещение временно свободных денег, полученных в результате погашения задолженности, в качестве вклада в уставный капитал, ценные бумаги, а также во вклады (депозиты) в банках второго уровня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10) реализация в установленном гражданским законодательством Республики Казахстан порядке прав залогодержателя по договорам залога по уступленным родительским банком безнадежным и сомнительным правам требования, а также по договорам залога, заключенным самостоятельно дочерней организацией в ходе управления ею сомнительными и безнадежными активами;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11) приобретение услуг банков второго уровня Республики Казахстан, других финансовых организаций, оценщиков, профессиональных экспертов и международных аудиторов и аудиторских организаций по оценке, доверительному управлению, реструктуризации и восстановлению (повышению) стоимости сомнительных и безнадежных активов;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12) получение дивидендов по акциям и (или) дохода, соответствующего доле участия дочерней организации в уставном капитале юридических лиц,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о банках и подпункте 3) настоящего пункта;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13) производство и реализация товаров, работ и услуг (включая лицензируемые виды деятельности), связанных с имуществом и (или) имущественным комплексом, приобретенными дочерней организацией, в целях улучшения качества сомнительных и безнадежных активов, предусмотренных Планом мероприятий;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14) оказание на платной основе юридическим лицам, в том числе родительскому банку, услуг (агентских, риэлторских, консультационных, юридических, по представлению интересов в государственных органах и юридических лицах), связанных с приобретением и управлением сомнительными и безнадежными активами;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15) приобретение у третьих лиц имущества и (или) прав требований в собственность или во временное пользование, товаров (работ, услуг) для собственных нужд;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16) приобретение заложенного имущества по сомнительным и безнадежным активам путем участия: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во внесудебных торгах (аукционе), проводимых родительским банком;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процедурах самостоятельной реализации должником заложенного имущества;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электронном аукционе, проводимом в рамках процедур банкротства, реабилитационных процедур или исполнительного производства;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17) управление сомнительными и безнадежными активами совместно с инвесторами путем создания консорциума (договор о совместной деятельности) и (или) участия в их уставном капитале;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18) списание безнадежных займов с баланса дочерней организации, в случае если меры дочерней организации по улучшению сомнительных и безнадежных активов не привели к исполнению Плана мероприятий и бизнес-плана.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постановления Правления Aгентства РК по регулированию и развитию финансового рынка от 15.03.2021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Дочерняя организация осуществляет приобретение сомнительных и безнадежных активов родительского банка при наличии Плана мероприятий. План мероприятий содержит: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виды сомнительных и безнадежных активов со следующим разделением по видам активов и (или) обеспечения: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завершенная коммерческая и жилая недвижимость;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строящаяся коммерческая и жилая недвижимость;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земельные участки;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права требования к заемщикам физическим и юридическим лицам (при этом корпоративные заемщики разделяются по видам (отраслям) экономики);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сомнительные и безнадежные активы, принятые в качестве залога и перешедшие в собственность дочерней организации или родительского банка в соответствии с гражданским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информацию по оценочной стоимости сомнительных и безнадежных активов, указанных в подпункте 1) настоящего пункта;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поэтапные сроки управления сомнительными и безнадежными активами и функции дочерней организации, направленные на управление каждым сомнительным и безнадежным активом;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сроки управления каждым видом активов, установленные родительским банком;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описание мер, направленных на улучшение качества сомнительного и безнадежного актива, в том числе улучшение, оздоровление, восстановление первоначальной стоимости, повышение качества сомнительных и безнадежных активов, реструктуризация, дополнительное финансирование и капитализация, повышение стоимости сомнительного и безнадежного актива в рамках проектного финансирования и (или) инвестирования;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6) источники получения доходов дочерней организации от владения сомнительными и безнадежными активами: реализация, в том числе активов, принятых в качестве залога и перешедших в собственность дочерней организации в соответствии с гражданским законодательством Республики Казахстан, секьюритизация, сдача в </w:t>
      </w:r>
      <w:r>
        <w:rPr>
          <w:rFonts w:ascii="Times New Roman"/>
          <w:b w:val="false"/>
          <w:i w:val="false"/>
          <w:color w:val="ff0000"/>
          <w:sz w:val="28"/>
        </w:rPr>
        <w:t>аренду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использование иной формы возмездного временного пользования;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описание действий дочерней организации, проводимых в рамках досудебного разрешения споров, искового производства и возможных правовых и иных рисков;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8) прогноз расходов и доходов дочерней организации, а также движения денежных средств в период деятельности дочерней организации, предназначенных для погашения (обслуживания) обязательств перед родительским банком по приобретенным сомнительным и безнадежным активам;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9) размер административных расходов, в том числе по вознаграждению руководящих работников родительского банка, вовлеченных в управление и хозяйственную деятельность дочерней организации;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10) требования к составлению отчета по деятельности дочерней организации на основе проведения мониторинга исполнения Плана мероприятий;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11) информацию об ответственных за мониторинг и исполнение Плана мероприятий руководящих работниках родительского банка и дочерней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План мероприятий подлежит одобрению советом директоров родительского банка. В случае неодобрения советом директоров Плана мероприятий передача сомнительных и безнадежных активов не производится.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6. Родительский банк осуществляет контроль за деятельностью дочерней организации, в том числе ежегодную проверку исполнения Плана мероприятий и бизнес-плана.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7. Родительский банк представляет в уполномоченный орган по регулированию, контролю и надзору финансового рынка и финансовых организаций (далее - уполномоченный орган) информацию об исполнении Плана мероприятий, включающую в том числе сведения по фактическим доходам и расходам, а также по движению денежных средств по сомнительным и безнадежным активам ежеквартально в срок до двадцатого числа месяца, следующего за отчетным кварталом.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случае внесения изменений и дополнений в План мероприятий родительский банк оформляет и представляет в уполномоченный орган обновленный План мероприятий или приложения к существующему Плану мероприятий по каждому сомнительному и безнадежному активу в течение 10 (десяти) календарных дней со дня их одобрения советом директоров родительского банка.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8. Дочерняя организация использует дивиденды, полученные по акциям и (или) долям участия в уставном капитале юридических лиц, суммы положительной разницы (при превышении стоимости реализации активов над стоимостью их приобретения и суммой задолженности дочерней организации по данному активу) от продажи активов для покрытия своих расходов.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9. Требования к приобретаемым (приобретенным) дочерней организацией сомнительным и безнадежным активам: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1) объектами являются сомнительные и безнадежные активы,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 которым в Плане мероприятий предполагается получение дохода в результате управления ими и их реализации в течение срока деятельности дочерней организации;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имеется бизнес-план, одобренный уполномоченным органом дочерней организации (наблюдательным советом или исполнительным органом), предусматривающий улучшение сомнительного и безнадежного актива, в том числе путем завершения строительства или проведения работ и (или) мероприятий, направленных на увеличение стоимости сомнительного и безнадежного актива, а также оздоровление должника, включающее следующее: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меры поддержки со стороны кредиторов по списанию части задолженности, изменение графика и периодичности погашения платежа, увеличение сроков финансирования, увеличение льготного периода по основному долгу, дополнительное финансирование проекта в целях завершения инвестиционной фазы, а также другие способы рефинансирования займа;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меры поддержки со стороны собственников должника в части увеличения уставного капитала (долей участия в капитале) акционерного общества, нераспределение чистой прибыли должника между собственниками должника до полного погашения займа перед кредиторами, оптимизация бизнес-процессов должника;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меры поддержки со стороны стратегического инвестора в части конвертации части долга должника в капитал, предоставления оборотного капитала и (или) минимального инвестиционного капитала;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по объектам незавершенного строительства имеется прогноз расходов по строительству и анализ стоимости объектов недвижимости по окончании строительства;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по переданным (передаваемым) правам требования родительским банком выполнены (выполняются) минимум два условия снижения кредитного риска из нижеперечисленных: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пролонгация общего срока кредита, выданного должнику, а также отсрочка платежей по выданному кредиту;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понижение ставки вознаграждения, в том числе в отношении ранее начисленного или капитализированного, но не выплаченного вознаграждения;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списания родительским банком начисленной неустойки (штрафа, пени).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Срок, в течение которого дочерняя организация управляет приобретенными сомнительными и безнадежными активами, не превышает 5 (пяти) лет с даты их приобретения у родительского банка, за исключением сомнительных и безнадежных активов, приобретенных у родительского банка до 1 марта 2021 года, управление которыми осуществляется в срок до 1 марта 2026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Дочерняя организация осуществляет возврат родительскому банку приобретенных сомнительных и безнадежных активов, за исключением сомнительных и безнадежных активов, списанных с баланса дочерней организации в соответствии с подпунктом 18) пункта 3 Правил, в срок, не превышающий срок управления сомнительными и безнадежными активами, указанный в части второй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постановления Правления Aгентства РК по регулированию и развитию финансового рынка от 15.03.2021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