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d485b" w14:textId="aad4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Министерства национальной экономики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13 апреля 2018 года № 153. Зарегистрирован в Министерстве юстиции Республики Казахстан 28 апреля 2018 года № 16848. Утратил силу приказом Министра национальной экономики Республики Казахстан от 12 июля 2023 года № 136.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12.07.2023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национальной экономики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2016 года № 156-нқ "Об утверждении Методики оценки деятельности административных государственных служащих корпуса "Б" Министерства национальной экономики Республики Казахстан" (зарегистрирован в Реестре государственной регистрации нормативных правовых актов за № 13987, опубликован 5 августа 2016 года в Эталонном контрольном банке нормативных правовых актов Республики Казахстан);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5 июля 2017 года № 114-нқ "О внесении изменения в приказ Министра национальной экономики Республики Казахстан от 23 июня 2016 года № 156-нқ "Об утверждении Методики оценки деятельности административных государственных служащих корпуса "Б" Министерства национальной экономики Республики Казахстан" (зарегистрирован в Реестре государственной регистрации нормативных правовых актов за № 15482, опубликован 22 августа 2017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работе с человеческими ресурсами Министерства национальной экономики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Министерства национальной экономики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2018 года № 153</w:t>
            </w:r>
            <w:r>
              <w:br/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Министерства национальной экономики Республики Казахстан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Министерства национальной экономики Республики Казахстан, в том числе ведомств и их территориальных органов (далее – Министерство),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Министерства национальной экономики Республики Казахстан (далее – служащие корпуса "Б").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корпуса "Б" находится в прямом подчинении;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план работы – документ, предусматривающий КЦИ служащего корпуса "Б" на оцениваемый период, составляемый совместно с непосредственным руководителем и утверждаемый вышестоящим руководителем;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компетенции – совокупность знаний, умений и навыков, необходимых для эффективного выполнения профессиональной деятельности служащего корпуса "Б" на конкретной государственной должности;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поведенческие индикаторы – поведенческие характеристики и уровень проявления компетенции у служащего корпуса "Б";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ключевые целевые индикаторы (далее – КЦИ) – устанавливаемые в соответствии со Стратегическим планом Министерства, меморандумом политического служащего/соглашением служащего корпуса "А", либо, исходя из специфики деятельности служащего корпуса "Б", показатели (за исключением процессной работы), достижение которых свидетельствует об эффективности их деятельности;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непосредственный руководитель – лицо, по отношению к которому оцениваемый служащий корпуса "Б" находится в прямом подчинении.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пребывания служащего корпуса "Б"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6.Оценка проводится по двум отдельным направлениям: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 служащими корпуса "Б";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 служащего корпуса "Б".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 служащих корпуса "Б".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 служащих корпуса "Б", хранятся в службе управления персоналом в течение трех лет со дня завершения оценки.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ключевых целевых индикаторов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служащего корпуса "Б", составляемого в течение 10 рабочих дней после начала оцениваемого периода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Сформированный индивидуальный план работы, с соответствующими КЦИ вносится на рассмотрение вышестоящему руководителю для утверждения.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случае,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Министерства, меморандума политического служащего либо соглашения служащего корпуса "А".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ключевых целевых индикаторов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непосредственным руководителем оценочный лист вносится на рассмотрение вышестоящему руководителю.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случае,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служащего корпуса "Б" направляется на доработку в случае недостаточности либо недостоверности подтверждающих достижения КЦИ фактов.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служащего корпуса "Б" на рассмотрение вышестоящего руководителя осуществляется не позднее 2 рабочих дней со дня направления на доработку.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служащего корпуса "Б" служба управления персоналом не позднее 2 рабочих дней выносит его на рассмотрение Комиссии.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служащего корпуса "Б" осуществляется непосредственным руководителем, по итогам которой заполняется лист оценки по компетенциям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служащего корпуса "Б"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корпуса "Б" определяется количеством поведенческих индикаторов, которые проявляются в деятельности служащего корпуса "Б" в течение оцениваемого периода в следующем порядке: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корпуса "Б"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корпуса "Б"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служащего корпуса "Б" служба управления персоналом не позднее 2 рабочих дней выносит его на рассмотрение Комиссии.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служащих корпуса "Б"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 служащих корпуса "Б";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служащих корпуса "Б" и принимает одно из следующих решений: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служащих корпуса "Б"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служащих корпуса "Б"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корпуса "Б" от ознакомления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bookmarkStart w:name="z105" w:id="96"/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 государственного служащего корпуса "Б"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(год, на который составляется индивидуальный план)</w:t>
      </w:r>
    </w:p>
    <w:p>
      <w:pPr>
        <w:spacing w:after="0"/>
        <w:ind w:left="0"/>
        <w:jc w:val="both"/>
      </w:pPr>
      <w:bookmarkStart w:name="z106" w:id="97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служащего:_________________________________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bookmarkStart w:name="z121" w:id="109"/>
      <w:r>
        <w:rPr>
          <w:rFonts w:ascii="Times New Roman"/>
          <w:b w:val="false"/>
          <w:i w:val="false"/>
          <w:color w:val="000000"/>
          <w:sz w:val="28"/>
        </w:rPr>
        <w:t>
      Лист оценки по ключевым целевым индикаторам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ключевых целевых индикаторов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9" w:id="117"/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(неудовлетворительно, удовлетворительно, эффективно, превосходно)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bookmarkStart w:name="z134" w:id="120"/>
      <w:r>
        <w:rPr>
          <w:rFonts w:ascii="Times New Roman"/>
          <w:b w:val="false"/>
          <w:i w:val="false"/>
          <w:color w:val="000000"/>
          <w:sz w:val="28"/>
        </w:rPr>
        <w:t>
      Лист оценки по компетенциям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______________год  (оцениваемый год)</w:t>
      </w:r>
    </w:p>
    <w:p>
      <w:pPr>
        <w:spacing w:after="0"/>
        <w:ind w:left="0"/>
        <w:jc w:val="both"/>
      </w:pPr>
      <w:bookmarkStart w:name="z135" w:id="121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</w:p>
        </w:tc>
      </w:tr>
    </w:tbl>
    <w:bookmarkStart w:name="z15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Ставит конкретные задачи и дает поручения в соответствии со стратегическими целями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Создает условия и ориентирует коллектив на качественное и своевременное выполнение подразделением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Собирает, анализирует и вносит руководству информацию, необходимую для планирования и обеспечения деятельности подразделения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Планирует и организует работу вверенного коллектива,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Контролирует деятельность работников в выполнении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Обеспечивает результативность и качество работы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C-2; * 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Расставляет задания по приоритетности в порядке важности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Готовит и вносит руководству 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Умеет работать в условиях ограниченного времени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Соблюдает установленные сроки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Выполняет задания бессистемно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  <w:bookmarkEnd w:id="1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Использует потенциал каждого работника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Совместно с другими подразделениями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Устанавливает доверительные отношения в коллективе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предложения по организации эффективной работы подразделения и с обществом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Делится опытом и знаниями с коллегами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Выявляет вклад каждого в достижение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Создает отношения взаимного недоверия среди работников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C-2; * 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вклад в работу коллектива и при необходимости обращается за разъяснениями к более опытным коллегам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Развивает взаимодействие с коллегами и представителями государственных 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Демонстрирует замкнутую позицию в работе, не обращаясь за помощью к более опытным коллегам 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5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правильно распределять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Информирует о возможных рисках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Предлагает альтернативные варианты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последовательные и 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решения, основанные на собственном опыте, других сведениях, имеющих для этого 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Правильно распределяет поручения при организации деятельности подразделения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Организует сбор информации необходимой для принятия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Обсуждает с коллективом подходы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Анализирует и прогнозирует возможные риски с учетом данных из различных источников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в пределах компетенции решения, с учҰтом возможных рисков и последствий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распределять поручения при организации деятельности подразделения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C-2; * 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находить необходимую информацию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Предлагает несколько вариантов решения задач, с учҰтом возможных рисков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Обоснованно выражает своҰ мнение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находить необходимую информацию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  <w:bookmarkEnd w:id="16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Ставит конкретные задачи, исходя из стратегических целей и приоритетов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Знает эффективные инструменты оказания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Обеспечивает доступность оказываемых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Проводит мониторинг удовлетворенности потребителей и вырабатывает меры по совершенствованию оказания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Ставит неясные задачи без учета стратегических целей и приоритетов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Организует работу по оказанию качественных услуг и решает, возникающие вопросы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Контролирует качество оказания услуг, а также демонстрирует его на личном примере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неспособность к организации работы по оказанию качественных услуг и решению возникающих вопросов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C-2; * 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Оказывает услуги вежливо и доброжелательно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Анализирует уровень удовлетворенности качеством услуг и вносит предложения по их совершенствованию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 улучшению качества оказания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Допускает грубое и пренебрежительное отношение к получателю услуг 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  <w:bookmarkEnd w:id="16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Постоянно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Выстраивает эффективную систему информирования потребителей об оказываемых услугах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Ориентирует подчиненных доступно информировать получателей услуг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Доводит информацию до потребителя уважительно и доброжелательно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Уважает мнение потребителей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работает с подчиненными по информированию получателей услугах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C-2; * 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Использует эффективные способы информирования получателей услуг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Доводит информацию до потребителя доступно в устной и письменной форме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своевременно принимать и передавать информацию об оказываемых услугах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Применяет неэффективные способы информирования получателей услуг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  <w:bookmarkEnd w:id="17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Своевременно доводит до коллектива новые приоритеты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Разрабатывает 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Эффективно управляет подразделением и достигает результата при внутренних и внешних изменениях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и вносит руководству предложения по использованию новых подходов в работе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Рассматривает и вносит руководству предложения по использованию новых подходов в работе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Проводит анализ происходящих изменений и принимает своевременные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Показывает своим примером, как правильно реагировать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рассматривает и не вносит предложения по использованию новых подходов в работе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C-2; * 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 улучшению работы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Придерживается существующих процедур и методов работы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bookmarkEnd w:id="18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Выявляет и вносит предложения по продвижению перспективных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Делится накопленным опытом и знаниями с коллегами, а также определяет уровень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Предлагает мероприятия по повышению уровня компетенций подчиненных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Обсуждает с подчиненными их компетенции, в том числе требующие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Демонстрирует незаинтересованность в развитии подчиненных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C-2; * 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интерес к новым знаниям и технологиям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Стремится к саморазвитию, ищет новую информацию и способы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Применяет на практике новые навыки, позволяющие повысить его эффективность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отсутствие интереса к новым знаниям и технологиям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  <w:bookmarkEnd w:id="18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Обеспечивает соблюдение работниками этических норм и стандартов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Развивает в коллективе чувство приверженности к этическим нормам и стандартам государственной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Признает достижения других, воздерживается от обсуждения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Выявляет и реагирует на нарушения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Интегрирует этические нормы и ценности в практику работы своего подразделения, нацеленные на прозрачность, объективность и справедливость в работе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Контролирует соблюдение принятых стандартов и норм, запретов и ограничений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Ставит интересы коллектива выше собственных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Формирует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Обеспечивает соблюдение принципов прозрачности и справедливости в действиях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Допускает в коллективе не соблюдение принятых стандартов и норм, запретов и ограничений 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C-2; * 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Следует установленным этическим нормам и стандартам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Добросовестно выполняет свою работу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Ведет себя честно, скромно, справедливо и проявляет вежливость и корректность к другим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Демонстрирует поведение, противоречащее этическим нормам и стандартам 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9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Сдержанно реагирует на критику и в случае ее обоснованности принимает меры по устранению недостатков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Сдержанно реагирует на критику и в случае ее обоснованности принимает меры по устранению недостатков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C-2; * 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Сдержанно реагирует на критику и в случае ее обоснованности принимает меры по устранению недостатков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9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личную ответственность за организацию деятельности структурного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личную ответственность за организацию деятельности структурного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C-2; * 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ответственность за свои действия и результаты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2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C-2; * 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Вырабатывает и предлагает идеи и предложения и выполняет дополнительную работу помимо своих основных обязанностей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</w:p>
        </w:tc>
      </w:tr>
    </w:tbl>
    <w:bookmarkStart w:name="z37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204"/>
    <w:p>
      <w:pPr>
        <w:spacing w:after="0"/>
        <w:ind w:left="0"/>
        <w:jc w:val="both"/>
      </w:pPr>
      <w:bookmarkStart w:name="z371" w:id="20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</w:p>
    <w:bookmarkStart w:name="z37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год (оцениваемый год)</w:t>
      </w:r>
    </w:p>
    <w:bookmarkEnd w:id="206"/>
    <w:bookmarkStart w:name="z37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2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78" w:id="212"/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Start w:name="z37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Проверено:</w:t>
      </w:r>
    </w:p>
    <w:bookmarkEnd w:id="213"/>
    <w:p>
      <w:pPr>
        <w:spacing w:after="0"/>
        <w:ind w:left="0"/>
        <w:jc w:val="both"/>
      </w:pPr>
      <w:bookmarkStart w:name="z380" w:id="214"/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______________________________________ Дата _____________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(фамилия, инициалы, подпись) </w:t>
      </w:r>
    </w:p>
    <w:p>
      <w:pPr>
        <w:spacing w:after="0"/>
        <w:ind w:left="0"/>
        <w:jc w:val="both"/>
      </w:pPr>
      <w:bookmarkStart w:name="z381" w:id="215"/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___________________________________ Дата _____________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(фамилия, инициалы, подпись) </w:t>
      </w:r>
    </w:p>
    <w:p>
      <w:pPr>
        <w:spacing w:after="0"/>
        <w:ind w:left="0"/>
        <w:jc w:val="both"/>
      </w:pPr>
      <w:bookmarkStart w:name="z382" w:id="216"/>
      <w:r>
        <w:rPr>
          <w:rFonts w:ascii="Times New Roman"/>
          <w:b w:val="false"/>
          <w:i w:val="false"/>
          <w:color w:val="000000"/>
          <w:sz w:val="28"/>
        </w:rPr>
        <w:t>
      Члены Комиссии _________________________________________ Дата _____________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