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0b58" w14:textId="0b30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29 мая 2014 года № 258 "Об утверждении структуры планов гражданской обороны и планов действий по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мая 2018 года № 335. Зарегистрирован в Министерстве юстиции Республики Казахстан 23 мая 2018 года № 16915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2014 года № 258 "Об утверждении структуры планов гражданской обороны и планов действий по ликвидации чрезвычайных ситуаций" (зарегистрирован в Реестре государственной регистрации нормативных правовых актов под № 9554, опубликован 9 июля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структуру планов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плана действий по ликвидации чрезвычайных ситуаций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 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гражданской обороны,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ликвидации чрезвычайных ситуаций, утвержденную указанным приказом: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Краткая географическая и экономическая характеристика области (города, района) и оценка возможной обстановки на ее территории при возникновении чрезвычайных ситуаций природного и техногенного характера";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2. Мероприятия, проводимые при угрозе и возникновении чрезвычайных ситуаций";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Мероприятия, проводимые по ликвидации последствий чрезвычайных ситуаций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мероприятиям, проводимым по ликвидации последствий чрезвычайных ситуаций разрабатываются следующие приложения: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план (в произвольной форме) основных мероприятий начальника гражданской обороны при угрозе и возникновении чрезвычайных ситуаций природного и техногенного характера;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сил и средств гражданской защиты с пояснительной запиской (в произвольной форме);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сил и средств гражданской защиты, привлекаемых для ликвидации последствий землетрясений в Республике Казахстан с пояснительной запиской (в произвольной форме);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организации связи и оповещения на мирное время (в произвольной форме);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подверженности территории чрезвычайным ситуациям природного и техногенного характера (в произвольной форме).".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 после его официального опубликования;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2014 года № 258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планов гражданской обороны 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Структура планов гражданской обороны Республики Казахстан, центральных исполнительных органов и местных исполнительных органов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Краткая оценка возможной обстановки в случае нападения противника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Вероятные объекты нападения при применении современных средств поражения и действий диверсионно-разведывательных групп.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Краткая характеристика объектов нападения. Особенности, влияющие на организацию и ведение гражданской обороны.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Краткая оценка возможной обстановки на объектах после нападения противника и действия диверсионных разведывательных групп. Возможные масштабы и характер последствий нападения противника.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Выводы из оценки обстановки после нападения противника.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Мероприятия при введении степеней готовности гражданской защиты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введении степени готовности гражданской защиты "первоочередные мероприятия первой группы".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введении степени готовности гражданской защиты "первоочередные мероприятия второй группы".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введении степени готовности гражданской защиты "Общая готовность".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Мероприятия гражданской обороны, проводимые при введении военного положения и в военное время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Оповещение органов управления гражданской защиты и населения.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Инженерно-технические мероприятия гражданской обороны.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Противорадиационная, химическая и бактериологическая защита.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Медицинская помощь, санитарно-противоэпидемические и санитарно-профилактические мероприятия.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Эвакуационные мероприятия.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Материально-техническое обеспечение.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 сил и средств гражданской защиты, организация и проведение аварийно-спасательных и неотложных работ.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управления и связи.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взаимодействия с органами военного управления.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и проведение мероприятий по сигналу оповещения "Внимание всем!".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мероприятиям гражданской обороны, проводимым при введении военного положения и в военное время, центральными исполнительными органами и местными исполнительными органами разрабатываются следующие приложения: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план (в произвольной форме) проведения основных мероприятий начальника гражданской обороны при переводе системы гражданской защиты на военное положение и в военное время;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возможная обстановка при применении современных средств поражения (на топографической карте следующих масштабов для: республиканского уровня М 1:1 000 000; области, городов республиканского значения, столицы, города областного значения М 1:500 000; района области и района в городе М 1:100 000, с пояснительной запиской (в произвольной форме);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группировка сил гражданской защиты, формирования гражданской защиты с пояснительной запиской (в произвольной форме);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мероприятия гражданской обороны по защите населения с пояснительной запиской (в произвольной форме);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организации связи и оповещения на военное время;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эвакуации и рассредоточения (приема и размещения эвакуируемого населения) (на топографической карте следующих масштабов для: республиканского уровня М 1:1 000 000; области, городов республиканского значения, столицы, города областного значения М 1:500 000; района области и района в городе М 1:100 000, с пояснительной запиской (в произвольной форме);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взаимодействия при выполнении мероприятий гражданской обороны с органами военного управления и с органами управления гражданской защиты для областей, городов республиканского значения, столицы, района, городов (на топографической карте следующих масштабов для: области, городов республиканского значения, столицы, города областного значения М 1:500 000; района области и района в городе М 1:100 000, с пояснительной запиской (в произвольной форме).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планов гражданской обороны для категорированных организаций и организаций, на базе которых созданы службы гражданской защиты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Краткая оценка возможной обстановки в случае нападения противника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Краткая характеристика категорированных организаций и организаций, на базе которых созданы службы гражданской защиты (далее - организаций). Особенности, влияющие на организацию и ведение мероприятий гражданской обороны.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Краткая оценка возможной обстановки, сложившейся после нападения противника и действия диверсионных разведывательных групп. Возможные масштабы и характер последствий нападения противника.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Выводы из оценки обстановки после нападения противника.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Мероприятия при введении степеней готовности гражданской защиты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введении степени готовности гражданской защиты "первоочередные мероприятия первой группы".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введении степени готовности гражданской защиты "первоочередные мероприятия второй группы".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введении степени готовности гражданской защиты "Общая готовность".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Мероприятия гражданской обороны, проводимые при введении военного положения и в военное время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Оповещение сотрудников организаций.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Инженерно-технические мероприятия гражданской обороны.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Противорадиационная, химическая и бактериологическая защита.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Медицинская помощь, санитарно-противоэпидемические и санитарно-профилактические мероприятия.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Эвакуационные мероприятия.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Материально-техническое обеспечение.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Состав сил и средств гражданской защиты, организация и проведение аварийно-спасательных и неотложных работ.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Организация управления и связи.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Организация и проведение мероприятий по устойчивости объекта.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мероприятиям гражданской обороны, проводимым при введении военного положения и в военное время, организациями разрабатываются следующие приложения: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план проведения основных мероприятий начальника гражданской обороны организации при переводе системы гражданской защиты на военное положение и в военное время;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возможная обстановка при применении современных средств поражения (план-схема местности с пояснительной запиской (в произвольной форме);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группировка сил гражданской защиты, формирования гражданской защиты организаций с пояснительной запиской;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мероприятия гражданской обороны по защите организаций с пояснительной запиской;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организации связи и оповещения;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эвакуации (план-схема местности с пояснительной запиской).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