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6da3" w14:textId="2c66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мая 2018 года № 308. Зарегистрирован в Министерстве юстиции Республики Казахстан 28 мая 2018 года № 16943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10795, опубликован 15 мая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самостоятельно либо с привлечением сторонних специалистов составляет задание на проектирование намеченного объекта.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 и становится обязательным для сторон с момента его утверждения заказчиком.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в строительство, обязательным требованием является применение строительных материалов, оборудований, изделий и конструкций казахстанского производства, включенных в базу данных товаров, работ, услуг и их поставщиков,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утвержденными приказом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12767).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проектирования задание на проектирование по поручению заказчика корректируется и уточняется. В случае, если внесенные по инициативе заказчика поправки в задание на проектирование требуют переработки разработанных разделов предпроектной или проектной (проектно-сметной) документации, заключается дополнительное соглашение к договору с учетом выполненных объемов работ.".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Казахстан,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