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30b4" w14:textId="42b3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проекта эксплуатации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мая 2018 года № 341. Зарегистрирован в Министерстве юстиции Республики Казахстан 4 июня 2018 года № 16984.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проекта эксплуатации пространства недр.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341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составлению проекта эксплуатации пространства недр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составлению проекта эксплуатации пространства недр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257 Кодекса Республики Казахстан от 27 декабря 2017 года "О недрах и недропользовании" (далее – Кодекс).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Пространством недр является трехмерное пространственное свойство недр, которое с учетом геотехнических, геологических, экономических и экологических факторов может быть использовано в качестве среды для размещения объектов производственной, научной или иной деятельности.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эксплуатации пространства недр (далее – Проект) разрабатывается в пределах участка недр, не содержащего месторождение полезных ископаемых или содержащим малозначительные ресурсы полезных ископаемых, не являющихся общераспространенными полезными ископаемыми.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Участок представляет собой прямоугольник. В случае, если природные особенности или границы иного участка недр не позволяют определить территорию участка использования пространства недр в форме прямоугольника, территория такого участка недр может иметь форму четырҰхугольника, две противоположные стороны которого должны быть параллельны друг другу.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Проект, а также его изменения подлежат государственной экологической и санитарно-эпидемиологической экспертизам, а также согласованию с уполномоченным органом в области промышленной безопасности,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Проекта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Проекта не может превышать двадцать пять последовательных лет.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содержит: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общую характеристику объектов захоронения вредных, ядовитых веществ, твердых и жидких отходов, места сброса сточных и промышленных вод, в том числе местоположение объекта, период эксплуатации, затраты на содержание, наличие и расположение наблюдательной сети мониторинга подземных вод, окружающей среды и недр;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характеристику объекта подземного сооружения, характеристику его изоляции, тип горных пород, глубину залегания и эффективную мощность пласта коллектора, его площадь, коэффициент пористости, характеристику подстилающего и перекрывающего водоупора, скорость естественного потока подземных вод, качественные и количественные показатели, горнотехнические, специальные инженерно-геологические, гидрогеологические и экологические условия захоронения, складирования и сброса;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организациях, деятельность которых влечет образование вредных, ядовитых веществ, твердых и жидких отходов, сточных и промышленных вод;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характеристику вредных, ядовитых веществ, твердых и жидких отходов, сточных промышленных вод с указанием наименования продукта, технического производства или процесса, в котором он образуется, его физической характеристики, полного химического состава, содержания токсичных компонентов, пожароопасности, взрывоопасности, растворимости, совместимости с другими веществами при хранении основных загрязняющих радионуклидов, их активности, а также характеристики системы транспортировки;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мероприятия по выполнению рекомендаций, содержащихся в протоколах ранее проведенной государственной экспертизы и других органов, рассматривавших материалы геологоразведочных и иных работ по данному объекту;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хранения и (или) захоронения твердых, жидких и радиоактивных отходов, вредных ядовитых веществ, сброса (закачки) сточных, промышленных и технических вод;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Проект, включает соответствующие технические решения, которые сопровождаются соответствующей графической документацией.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Проектом определяется специальный комплекс мероприятий по охране недр и окружающей среды, мониторинг подземных и поверхностных вод, производственный и экологический мониторинг.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