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8a0f" w14:textId="95b8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мая 2018 года № 380. Зарегистрирован в Министерстве юстиции Республики Казахстан 14 июня 2018 года № 17079.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413 "Об утверждении Правил учета, хранения, систематизации и обобщения геологической информации" (зарегистрирован в Реестре государственной регистрации нормативных правовых актов под № 11396, опубликован 2 июля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геологии и недропользования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мая 2018 год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28 мая 2018 год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мая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380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 (далее – Правила) разработаны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27 декабря 2017 года "О недрах и недропользовании" (далее – Кодекс) и определяют порядок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Сбор, хранение, систематизация, обобщение и анализ геологической информации осуществляется в целях учета состояния государственного фонда недр.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государства, осуществляется уполномоченным органом по изучению недр (далее – уполномоченный орган).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Хранение и обеспечение доступности информации о недрах и недропользовании в электронном виде, автоматизация представления геологической информации, взаимодействия и координации рабочих процессов между уполномоченным органом по изучению недр и компетентным органом осуществляются посредством функционирования информационной системы "Государственный банк данных о недрах" (зарегистрирован в Депозитарии программных продуктов, программных кодов и нормативно-технической документации от 1 июля 2014 года № ДХ-14-0000067 и в Государственном регистре информационных ресурсов от 8 июля 2014 года № KZ-П-14-0000029). Информационная система "Государственный банк данных о недрах" (далее – информационная система) используется до создания и внедрения информационной системы "Национальный банк данных минеральных ресурсов Республики Казахстан"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информационной системы обеспечивается национальным оператором по сбору, хранению, обработке и предоставлению геологической информации (далее – Оператор).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Оператором является юридическое лицо со стопроцентным участием государства в уставном капитале или государственное предприятие, определяемое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Геологическая информация включает два основных вида: первичную и вторичную.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первичной геологической информации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природных носителях (керны буровых скважин, пробы полезных ископаемых, углекислых газов, меркаптанов, воды, образцы пород и минералов, пробы и коллекции каменного материала, шлифы, аншлифы, минеральные растворы и порошки);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искусственных (бумажных и электронных) носителях (журналы полевых наблюдений, опробования, анализов проб, регистрации геофизических наблюдений, бумажные и электронные носители первичных полевых данных и результатов обработки, интерпретации, анализа и обобщения геологической 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вторичной геологической информации относятся геологические отчеты, отчеты о результатах геологоразведочных работ, отчеты об оценке ресурсов и запасов полезных ископаемых, а также информация, полученная в результате обработки, анализа и обобщения первичной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не распространяются на геологическую информацию, содержащую государственные секреты.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геологической информации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геологической информации осуществляется в инвентарной книге для записи геологических материалов (далее – инвентарная книга)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Каждому геологическому материалу, в соответствии с записью в инвентарной книге, присваивается отдельный инвентарный номер.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геологической информации на бумажном носителе инвентарный номер проставляется на внешней стороне обложки переплета каждой единицы хранения в верхнем левом углу и в верхнем левом углу на титульном листе. Этот же номер проставляется в верхнем левом углу на внешней стороне обложки переплета каждого несброшюрованного приложения и каждой единицы хранения первичной геологический информации.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исправления в инвентарной книге, в графе "примечание" помещается подпись лица, сделавшего это исправление, его фамилия, имя, отчество (при наличии) и должность.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геологической информации в электронном виде осуществляется посредством отдельного модуля информационной системы.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хранения геологической информации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Приему на хранение в уполномоченный орган подлежат первичная и вторичная геологическая информация, представленная в виде отчетов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материалы в электронном виде согласно присвоенному инвентарному номеру хранятся в информационной системе. Хранение является одной из основных операций, осуществляемых над геологической информацией.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Оператором обеспечивается резервное копирование геологической информации.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хранения первичной геологической информации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Постоянному хранению подлежит первичная геологическая информация, представленная в виде керна по законченным параметрическим, картировочным, поисковым и разведочным скважинам после его геологической обработки, включающей документацию, опробование, отбор образцов, а также: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полевые дневники, журналы, ведомости, ликстажные книжки наблюдений, измерений, вычислений (в том числе координат, ошибок, поправок) и так далее по всем видам работ и материалы по топографо-геодезическому обеспечению полевых работ;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журналы документации горных выработок, скважин, естественных водопроявлений, дела скважин;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журналы опробования (откачек, наливок, испытаний), отбора керна, образцов, шлифов;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рабочие аэро-, космо-фотоматериалы, топооснова;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каталоги координат скважин, горных выработок, привязки профилей и пунктов топосети для геохимических, геофизических работ и других целей;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каталоги геофизических, геохимических и гидрогеохимических аномалий;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всех видов анализов, испытаний и лабораторных исследований;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спектрограммы;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описание шлифов, аншлифов;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описание фауны, флоры и споро-пыльцевого комплекса;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диаграмма и материалы каротажа, геологических и других исследований скважин;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детальные (прослойные) геологические разрезы;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колонки (разрезы) по скважинам;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карты фактического материала;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каменный материал (керн, образцы фауны), дубликаты проб;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авторские (рабочие) экземпляры карт геологического содержания;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полевые материалы аэрогеофизических исследований, включая: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аналоговые диаграммы, ленты и аппаратурные журналы, аэрограмма спектрометров, аэромагнитометров;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магнитовариационные ленты и журналы графиков вариаций магнитного поля;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аналоговые ленты и другие материалы по контрольно-настроенным операциям с аппаратурой;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участка съемки на дискетах, включающие исходные отредактированные данные скоростей счета по дифференциальным каналам, с указанием номера шкалы и времени накопления, а также модуля полного вектора магнитной индукции с данными топопривязок;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топографо-геодезические материалы (радиогеологической привязки, схема залетов аэромаршрутов, паспорта магнитных лент с координатами начала окончания маршрутов);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полевые материалы по сейсморазведочным исследованиям, в том числе вертикальному сейсмопрофилированию сейсмокаротажу: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журналы регистрации сейсмограмм;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рапорта операторов по приемке данных;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отстрела, статпоправки;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и миграционные разрезы по профилям;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исходный полевой материал в виде магнитных лент или уплотненной записи на кассетах;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полевые материалы по гравиметрическим исследованиям: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каталоги опорных и рядовых гравиметрических пунктов;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жесткая основа полевых вариантов карт.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сохранности керна и возможности его просмотра, помещения для хранения керна (кернохранилища) должны быть оборудованы специальными стеллажами, которые устраиваются с расчетом свободного доступа (при необходимости специальной техники) к керновым ящикам.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Размещение керна на стеллажах производится согласно нумерации ящиков по каждой скважине. Для удобства поиска керна нужных скважин торец ящиков с маркировкой должен быть обращен к проходу между стеллажами. Ящики с керном по каждой скважине укладываются на стеллажах в удобном для изъятия порядке. На торец стеллажа со стороны прохода вывешивается табличка с указанием номера коллекции, участка бурения, номера скважины и года ее проходки.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Керн поисковых и картировочных скважин подлежит хранению до утраты своего назначения после проведения детальных работ.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Керн скважин предварительной и детальной разведки хранится для утверждения подсчета запасов по месторождению, а по месторождениям, на которых подсчет запасов не производится, до сдачи окончательного отчета о разведке в уполномоченный орган или его территориальное подразделение. После сдачи окончательного отчета о проведенных работах уполномоченным органом или его территориальным подразделением решается вопрос о целесообразности дальнейшего хранения керна.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месторождениям, на которых после утверждения подсчета запасов либо государственной регистрации ресурсов и запасов геологоразведочные работы продолжаются, сохраняется керн скважин, наиболее полно характеризующий общее геологическое строение месторождения. Керн по таким скважинам хранится до освещения нижних горизонтов месторождения горными работами или до отработки месторождения.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утверждения геологических отчетов и запасов либо государственной регистрации ресурсов и запасов керн или образцы сокращенного керна по скважинам подлежат ликвидации, за исключением: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керна отдельных опорных скважин, представляющих производственный и научный интерес, в частности для сопоставления с геологическими разрезами других районов и объектов, для монографического описания, для специальных видов исследования;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эталонных образцов всех разновидностей пород и руд данного объекта;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керна полезного ископаемого в количестве, необходимом для дополнительных технологических и других исследований.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Первичная геологическая информация по общераспространенным полезным ископаемым подлежит хранению в виде фотоснимков на искусственных носителях.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хранения вторичной геологической информации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Постоянному хранению подлежат вторичная геологическая информация: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отчеты о проведении операций по недропользованию;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изданные карты геологического содержания и пояснительные записки к ним, а в случае исключения их из издания авторские оригиналы подготовленных к изданию карт геологического содержания;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протоколы комиссий по рассмотрению запасов месторождений полезных ископаемых;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отчетные и сводные балансы запасов минерального сырья, а также материалы по обеспеченности горнорудных предприятий разведанными запасами;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материалы по геологической, гидрогеологической, геофизической, геохимической, эколого-геологической изученности (учетные карточки изученности, картограммы изученности, контурные карты, картотека каталожных карточек отчетов);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изданные топографические карты;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опубликованные монографии геологического содержания.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внутренней стороне обложки отчета каждой единицы хранения вверху ставится штамп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где указывается количество листов текста, в том числе фотографий, чертежей, рисунков и отдельно количество графических приложений. Под штампом указывается количество единиц хранения (количество книг, тетрадей, папок, альбомов).</w:t>
      </w:r>
    </w:p>
    <w:bookmarkEnd w:id="84"/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систематизации и обобщения геологической информации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Систематизация геологических материалов производится путем ведения каталогов.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Каталог предназначен для оперативного поиска сведений о материалах, хранящихся в фондах геологической информации.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каждый принятый на хранение геологический материал первоначально составляется одна черновая каталожная карточка, которая затем размножается в нужном количестве для построения различных каталогов.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каталожную карточку заносятся библиографические сведения о геологическом материале, которые переносятся с титульного листа и со штампа, заполняемого при обработке отчета: инвентарный номер, фамилия и инициалы автора, название материала, место составления, год выпуска отчета, а также количество листов текста, включая фотографии, рисунки и чертежи, количество графических приложений, книг, папок, тетрадей, альбомов, название организации. Если количество авторов три и более, то указываются фамилии трех первых авторов с добавлением слов "и другие". Должность и профессия автора в карточку не заносятся.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составлении каталожной карточки вспомогательные слова указываются в сокращенном виде.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Основой построения каталогов являются следующие принципы расположения материала: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авторский каталог;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предметно-географический каталог;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каталог месторождений.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Основой построения авторского каталога является алфавитный принцип распределения материала. В авторском каталоге карточки располагаются в следующем порядке: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алфавитном порядке по фамилиям авторов; если автор не указан, то – в алфавитном порядке по названию материала или организации;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одном и том же авторе – в алфавитном порядке по названию материала;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одинаковом первом слове названия материала – по второму слову названия материала; при одинаковых первых и вторых словах названия материала – по третьему слову названия материала;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фамилий авторов – в алфавитном порядке их инициалов.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Основой построения предметно-географического каталога является систематизация геологических материалов по административно-территориальному принципу.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построения каталога месторождений является принцип систематизации каталожных карточек по месторождениям, названия которых располагаются в алфавитном порядке (отчеты по названию месторождения располагаются в хронологическом порядке, по мере поступления отчетов на хранение).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Каталог составляется по типовой структуре каталога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Каталоги составляются в электронном или бумажном виде.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Каталоги в электронном виде составляются в специальном поисковом модуле информационной системы.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каталогов в бумажном виде в республиканских и территориальных геологических фондах выделяются специальные помещения. Для удобства пользования бумажным каталогом составляются указатели со схемой размещения материалов.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Карточки для каждого бумажного каталога расставляются в стандартные ящики, размещенные в специальных шкафах.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ящиках устанавливаются разделители карточек из твердого картона с выступом вверху, на которых указываются заглавные буквы алфавита, начальные слоги фамилий, названия рубрик, названия административно-территориальных подразделений.</w:t>
      </w:r>
    </w:p>
    <w:bookmarkEnd w:id="107"/>
    <w:bookmarkStart w:name="z11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предоставления геологической информации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Оператором обеспечивается открытый доступ к вторичной геологической информации (геологическому отчету), за исключением конфиденциальной информации и геологической информации, содержащей государственные секреты.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Вторичная геологическая информация предоставляется в пользование на основании заявки на приобретение геологической информации физического или юридического лица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виде копий геологической информации на искусственных носителях в течение пяти рабочих дней после оплаты заявителем услуги по копированию геологической информации.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и юридическим лицам предоставляется возможность безвозмездно ознакомиться с общей частью геологического отчета для определения необходимости получения копии полного геологического отчета.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скачивания с информационной системы полной версии геологического отчета либо заказа его копии на искусственном носителе предоставляется после оплаты физическим или юридическим лицом стоимости услуги копирования геологической информации.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Первичная геологическая информация предоставляется в пользование на основании заявки на приобретение геологической информации физического или юридического лица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виде дубликатов информации на природных носителях и копий геологической информации на искусственных носителях в течение пяти рабочих дней после оплаты заявителем услуги по копированию геологической информации.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изъятие керна, находящегося на хранении в кернохранилище, оформляется актом и отмечается в примечании напротив соответствующей записи в каталоге хранения.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Услуга по подготовке дубликатов информации на природных носителях и копий геологической информации на искусственных носителях оплачивается получателем информации.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Оператор раскрывает полученную конфиденциальную геологическую информацию по истечении пяти лет со дня ее получения (срок конфиденциальности).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письменному заявлению обладателя лицензии на недропользование срок конфиденциальности продлевается на период, указанный в заявлении, но не более чем на пять лет. Заявление о таком продлении подается за полгода, но не менее чем за один месяц до истечения первоначального пятилетнего срока конфиденциальности.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Геологическая информация, являющаяся конфиденциальной, предоставляется на условиях и с письменного согласия владельца такой геологической информации.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Конфиденциальная геологическая информация предоставляется на основании обязательства о неразглашении информации по форме согласно приложению 5 к настоящим Правилам.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Оцифрованная и интерпретированная Оператором геологическая информация предоставляется на возмездной основе на основании обязательства о неразглашении информации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виде пакета геологической информации.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систематизации, обобщения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находящейся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а также владении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пользовании у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для записи геологических материалов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  <w:bookmarkEnd w:id="122"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т о р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материала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 вы пу ск а от че та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 во ед и ни ц от че 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тексте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текста. Количество листов графического приложения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организации, представившей материал, входящий № материала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 иф "с ек ре тн ост и"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материала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инициалы, подпись лица, при нявшего материал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 о бы е от ме т ки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и ме ча ни 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 е г 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Фотографий и рисунков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 рт е же 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инвентарных книгах записи должны быть однотипными: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4 указываются фамилия и инициалы автора отчета в именительном падеже, если отчет составлен двумя авторами, то записываются фамилия и инициалы одного автора с добавлением "и другие";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8 для каждой единицы хранения указывается общее количество листов текста, включая листы с иллюстрациями, фотографиями, чертежами, рисунками;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9 указывается количество фотографий и рисунков, помещенных в тексте каждой книги;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10 указывается количество чертежей, помещенных в тексте каждой книги;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11, кроме общего количества, указывается также количество графических приложений, имеющих ограничительный гриф доступа;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12 указываются название организации, представившей отчет, дата поступления его и входящий номер сопроводительного письма. Сюда вносится также входящий номер дополнения и дата сопроводительного письма; запись о внесении дополнений и изменений скрепляется подписью руководителя службы сбора и хранения геологической информации;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13 указывается гриф секретности каждой единицы хранения (книги, тетради, графического приложения);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16 вносятся особые отметки (например, не поступление какого-либо графического приложения отчета и причины такого не поступления, и когда поступит это графическое приложение).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находящейся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а также владении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пользовании у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Штамп</w:t>
      </w:r>
    </w:p>
    <w:bookmarkEnd w:id="134"/>
    <w:p>
      <w:pPr>
        <w:spacing w:after="0"/>
        <w:ind w:left="0"/>
        <w:jc w:val="both"/>
      </w:pPr>
      <w:bookmarkStart w:name="z150" w:id="135"/>
      <w:r>
        <w:rPr>
          <w:rFonts w:ascii="Times New Roman"/>
          <w:b w:val="false"/>
          <w:i w:val="false"/>
          <w:color w:val="000000"/>
          <w:sz w:val="28"/>
        </w:rPr>
        <w:t>
      В данной книге_____ листов текста, в том числе: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фотографий, рисунков______ лист (-а, -ов),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чертежей______ лист (-а, 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графических приложений_____ штук.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______________ 20______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находящейся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а также владении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пользовании у государства</w:t>
            </w:r>
          </w:p>
        </w:tc>
      </w:tr>
    </w:tbl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структура каталога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каталога состоит из следующих разделов: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Общая геология: абсолютная геохронология, аэросъемка и съемка из космоса, вулканология, геологическая съемка и поиски, геология морская, геоморфология, геохимия, гидрогеология, кора выветривания, литология, металлогения, минерагения, минералогия и кристаллография, палеоботаника, палеогеография, палеонтология, петрография, почвоведение, разведочное бурение, стратиграфия, тектоника, четвертичная геология, шахтная и рудничная геология, экспериментальная геология;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Гидрогеология: водоснабжение, гидрогеологическая съемка, гидрогеохимия, мелиорация, минеральные и термальные воды, лечебные грязи; охрана подземных вод; промышленные стоки (захоронение или сброс), промышленные воды, режим подземных вод, рудничные и шахтные воды, гидрофизика;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Инженерная геология: геодинамические процессы, геокриология, гидротехнические сооружения, инженерно-геологическая съемка, инженерно-геологические условия разработки месторождения; подземные хранилища;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Полезные ископаемые: рубрики раздела даются с учетом специфики поступающих в геологические фонды материалов (виды полезных ископаемых располагаются в алфавитном порядке, а внутри вида полезного ископаемого каталожные карточки располагаются в хронологическом порядке);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Геофизика: геотермия, геофизические исследования в скважинах, геофизические методы разведки (комплексные), гравиразведка; магниторазведка, сейсмология, сейсморазведка, физические свойства горных пород, физико-химические методы поисков и разведки; электроразведка, ядерно-геофизические методы;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Техника, технология и методика геологоразведочных работ: отчеты по разработке и совершенствованию оборудования и аппаратуры, применяемые при различных видах исследований, учитываются в рубриках соответствующих разделов: бурение, горные работы и маркшейдерское дело, лабораторные методы исследования (комплексные, химические, физические, физико-химические, ядерно-физические), математические методы в геологии, подсчет запасов, поиски и разведка, техника безопасности, технология переработки минерального сырья;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7. Экономика. Организация и планирование геологоразведочных работ: геологический контроль, годовые отчеты, кондиции на минеральное сырье, организация геологической службы, планирование и экономика;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8. Научно-техническая информация;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9. Библиография: бюллетени и списки фондовых материалов.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Внутри каждого раздела каталога карточки располагаются в хронологическом порядке (по мере поступления геологических материалов на хранение).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находящейся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а также владении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пользовании у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приобретение геологической информации</w:t>
      </w:r>
    </w:p>
    <w:bookmarkEnd w:id="148"/>
    <w:p>
      <w:pPr>
        <w:spacing w:after="0"/>
        <w:ind w:left="0"/>
        <w:jc w:val="both"/>
      </w:pPr>
      <w:bookmarkStart w:name="z166" w:id="149"/>
      <w:r>
        <w:rPr>
          <w:rFonts w:ascii="Times New Roman"/>
          <w:b w:val="false"/>
          <w:i w:val="false"/>
          <w:color w:val="000000"/>
          <w:sz w:val="28"/>
        </w:rPr>
        <w:t>
      Национальному оператору по сбору, хранению, обработке и предоставлению геологической информации _______________________________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юридического лица)</w:t>
      </w:r>
    </w:p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геологической информации: 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Автор/наименование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геологической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составления/отбора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1" w:id="154"/>
      <w:r>
        <w:rPr>
          <w:rFonts w:ascii="Times New Roman"/>
          <w:b w:val="false"/>
          <w:i w:val="false"/>
          <w:color w:val="000000"/>
          <w:sz w:val="28"/>
        </w:rPr>
        <w:t>
      Вид геологической информации: _____________________________________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(вторичная/первичная)</w:t>
      </w:r>
    </w:p>
    <w:p>
      <w:pPr>
        <w:spacing w:after="0"/>
        <w:ind w:left="0"/>
        <w:jc w:val="both"/>
      </w:pPr>
      <w:bookmarkStart w:name="z172" w:id="155"/>
      <w:r>
        <w:rPr>
          <w:rFonts w:ascii="Times New Roman"/>
          <w:b w:val="false"/>
          <w:i w:val="false"/>
          <w:color w:val="000000"/>
          <w:sz w:val="28"/>
        </w:rPr>
        <w:t>
      Тип носителя: _____________________________________________________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(искусственный/природный)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Способ оплаты: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(счет на оплату/платежная карта/платежный терминал)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Способ приобретения: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(выгрузка с информационной системы, заказ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искусственных/природных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Необходимость доставки: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(требуется (указать адрес доставки)/не требуется)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      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(ФИО (при наличии) физического лица             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находящейся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а также владении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пользовании у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о неразглашении информации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от "_______" ______________ 20__ г.</w:t>
      </w:r>
    </w:p>
    <w:bookmarkEnd w:id="157"/>
    <w:bookmarkStart w:name="z17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обязательства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конфиденциальной геологической информации или пакета (-ов) геологической информации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конфиденциальной геологической информации или пакета (-ов) геологической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Платежи за геологическую информацию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конфиденциальной геологической информации или пакета (-ов) геологической информации составляет ________ (__________) тенге. прописью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течение 10 (десяти) календарных дней со дня подписания данного Обязательства по реквизитам, указанным в пункте 6 настоящего Обязательства. В случае неисполнения данного условия, Обязательство считается недействительным.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Обязательства пользователя по платежам за геологическую информацию будут считаться выполненными по представлению копии платежного поручения. В платежном поручении должна быть отметка Банка о проведении платежа.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стоимость геологической информации входят затраты на ее копирование.</w:t>
      </w:r>
    </w:p>
    <w:bookmarkEnd w:id="168"/>
    <w:bookmarkStart w:name="z1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Конфиденциальность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Пользователь, в соответствии с законодательством Республики Казахстан, соблюдает условия конфиденциальности по всем документам, информации и отчетам, относящимся к предмету настоящего Обязательства.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Пользователь, без получения письменного согласия от уполномоченного органа, не вправе раскрывать информацию, касающуюся содержания Обязательства, являющуюся конфиденциальной и связанную с реализацией положений настоящего Обязательства, кроме случаев: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 разбирательства;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пользователя, в том числе открытым в иностранных банках за пределами Республики Казахстан.</w:t>
      </w:r>
    </w:p>
    <w:bookmarkEnd w:id="173"/>
    <w:bookmarkStart w:name="z19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Реквизиты</w:t>
      </w:r>
    </w:p>
    <w:bookmarkEnd w:id="174"/>
    <w:p>
      <w:pPr>
        <w:spacing w:after="0"/>
        <w:ind w:left="0"/>
        <w:jc w:val="both"/>
      </w:pPr>
      <w:bookmarkStart w:name="z193" w:id="175"/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БИН*______________________________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IBAN**: KZ________________________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БИК***______________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Пользователь: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должность,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действующий на основании 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 и дата устава, приказа,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обязуюсь соблюдать условия конфиденциальности настоящего Обязательства о неразглашении геологической информации и не разглашать третьим лицам, не тиражировать приобретенную мной геологическую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     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(дата, подпись)             Место печати (при наличии)</w:t>
      </w:r>
    </w:p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Бизнес-идентификационный номер.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Номер банковского счета клиента в банке или в другом финансовом учреждении, присвоенный в соответствии с международным стандартом ISO 13616.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***Банковский идентификационный код.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