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3bb4" w14:textId="0173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финансирования аутсорсинга услуг в сфере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июня 2018 года № 255. Зарегистрирован в Министерстве юстиции Республики Казахстан 13 июля 2018 года № 17193. Утратил силу приказом Заместителя Премьер-Министра - Министра труда и социальной защиты населения Республики Казахстан от 13 июня 2023 года № 217.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13.06.2023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аутсорсинга услуг в сфере занятости населения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Альтаева Н.Б.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июня 2018 год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 2018 год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_____________Р. Даленов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июня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255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организации и финансирования аутсорсинга услуг в сфере занятости населения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труда и социальной защиты населения РК от 20.09.2018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финансирования аутсорсинга услуг в сфере занятости населения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(далее – Закон) и определяют порядок организации и финансирования аутсорсинга услуг в сфере занятости населения.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интернет-ресурс "Биржа труда" (далее – Биржа труда) – электронный информационный ресурс, содержащий единую информационную базу рынка труда, функционирующий в сети Интернет, который сопровождается центром развития трудовых ресурсов в целях оказания государственных мер содействия занятости населения;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безработные – лица, не относящиеся к занятому населению, ищущие работу и готовые трудиться;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частное агентство занятости – физическое или юридическое лицо, оказывающее трудовое посредничество, зарегистрированное в порядке, установленном законодательством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центр занятости)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аутсорсинг услуг в сфере занятости населения (далее – аутсорсинг услуг) – комплекс мероприятий, направленных на передачу услуг центрами занятости населения частным агентствам занятости на основании договора об аутсорсинге услуг в сфере занятости населения.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аутсорсинга услуг в сфере занятости населения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занятости размещает на Бирже труда объявление о проведении аутсорсинга услуг в сфере занятости населения.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Объявление о проведении аутсорсинга услуг публикуется центром занятости на Бирже труда еженедельно по средам.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проведении аутсорсинга услуг содержит следующую информацию: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центра занятости, юридический адрес, контактные данные, фамилия, имя, отчество (при наличии) ответственного лица;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услуг, предлагаемых в рамках аутсорсинга услуг (далее - услуги);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лотов и безработных в них по категориям, сгруппированных по профессиям;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договора об аутсорсинге услуг;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проведения аутсорсинга услуг.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Распределение безработных на категории, исходя из предполагаемой длительности периода безработицы, проводит центр занятости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лиц, ищущих работу, безработных и осуществления трудового посредничества, оказываемого центрами занятости населения, утвержденными приказом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(зарегистрирован в Реестре государственной регистрации нормативных правовых актов под № 17199).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 занятости проводит аутсорсинг услуг на Бирже труда по понедельникам с 9.00 до 18:30 часов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услуг, предлагаемых в рамках аутсорсинга услуг в сфере занятости населения, утвержденных приказом Министра труда и социальной защиты населения Республики Казахстан от 19 июня 2018 года № 258 "Об утверждении перечня услуг, предлагаемых в рамках аутсорсинга услуг в сфере занятости населения" (зарегистрирован в Реестре государственной регистрации нормативных правовых актов под № 17170).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Частные агентства занятости, претендующие на участие в аутсорсинге услуг, регистрируются посредством открытия личного кабинета на Бирже труда, удостоверенной электронной цифровой подписью.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аутсорсинга услуг центр занятости формирует лоты из числа, зарегистрированных безработных, давших согласие на содействие в трудоустройстве через аутсорсинг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 состоит не более чем из 30 (тридцать) человек, в котором количество безработных второй и третьей категорий составляет не менее 30 (тридцать) процентов.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Частные агентства занятости подают заявку на выбранный ими лот, выбор лота удостоверяется их электронной цифровой подписью.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Частные агентства занятости предоставляют документы, подтверждающие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Министра труда и социальной защиты населения Республики Казахстан от 19 июня 2018 года № 254 "Об утверждении квалификационных требований, предъявляемых к частным агентствам занятости, претендующим на участие в аутсорсинге услуг в сфере занятости населения" (зарегистрирован в Реестре государственной регистрации нормативных правовых актов под № 17168) (далее – квалификационные требования).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 занятости в течение 2 (двух) рабочих дней с даты подачи заявки на выбранный лот частными агентствами занятости рассматривает соответствие частных агентств занятости квалификационным требованиям.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на соответствие частных агентств занятости квалификационным требованиям и полноты представленных документов центр занятости допускает их к участию в аутсорсинге.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по истечении сроков рассмотрения соответствия квалификационным требованиям и полноты представленных документов частные агентства занятости уведомляются центром занятости с указанием мотивированных обоснований отказа.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отказывает частному агентству занятости в участии в аутсорсинге услуг в случаях: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соответствия частного агентства занятости квалификационным требованиям;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частное агентство занятости подтвердило выбор лота не первым в течение срока, предусмотренного пунктом 6 настоящих Правил;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недостоверности документов и сведений, представленных частным агентством занятости.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 занятости направляет частному агентству занятости, соответствующему квалификационным требованиям и подтвердившему выбор лота первым, уведомление в его личный кабинет и проект договора об аутсорсинге услуг на Бирже труда в течение 1 (одного) рабочего дня по истечении сроков рассмотрения на соответствие частных агентств квалификационным требованиям.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частное агентство занятости не подписало (не удостоверило электронной цифровой подписью) проект договора об аутсорсинге услуг в течении 2 (двух) рабочих дней со дня получения его посредством Биржи труда, центр занятости отзывает направленный частному агентству занятости проект договора об аутсорсинге услуг и направляет проект договора об аутсорсинге услуг посредством Биржи труда частному агентству занятости, соответствующему квалификационным требованиям и зафиксированному следующему по порядку по выбору лота.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в течение срока проведения аутсорсинга услуг на Бирже труда лот не выбран ни одним частным агентством занятости, то центр занятости населения осуществляет размещение лота повторно в соответствии со сроками, предусмотренными пунктом 6 настоящих Правил.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Договор об аутсорсинге услуг заключается между центром занятости и частным агентством занятости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256 "Об утверждении типовой формы договора об аутсорсинге услуг в сфере занятости населения" (зарегистрирован в Реестре государственной регистрации нормативных правовых актов под № 17186) (далее – приказ № 256).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Центр занятости размещает на Бирже труда информацию о заключении договора об аутсорсинге услуг в течение 10 (десяти) рабочих дней со дня его заключения.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Центр занятости в течение 1 (одного) рабочего дня уведомляет безработных об оказании им услуг в рамках аутсорсинга услуг с предоставлением контактных данных соответствующего частного агентства посредством информационно-коммуникационных технологий (телефон, мобильная связь, электронная почта).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Центр занятости в течение 1 (одного) рабочего дня предоставляет частному агентству, с которым заключен договор аутсорсинга, лот безработных со списком безработных и информацией, необходимой для оказания услуг, в том числе: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рождения с указанием дня, месяца, года рождения;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места жительства с указанием наименования области, района, населенного пункта, улицы, номера дома, номера квартиры;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телефон;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электронной почты (при наличии);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образование с указанием полученной специальности;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опыт работы, с указанием наименования работодателей, дату приема на работу и увольнения, наименования должностей (при наличии);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активных мерах содействиях занятости;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прохождении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 ориентации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ее итоги;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выданных направлениях на подходящую работу с указанием наименования работодателей, должностей (профессий);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ожидания безработного по желаемой должности (профессии) с указанием ожидаемых суммы заработной платы и места работы.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финансирования аутсорсинга услуг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Финансирование аутсорсинга услуг производится в пределах средств, предусмотренных договором об аутсорсинге услуг, утвержденным приказом № 256.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Частное агентство занятости в течение 3 (трех) рабочих дней с даты исполнения каждого этапа оказания услуги по трудовому посредничеству, предусмотренного договором об аутсорсинге, утвержденным приказом № 256, направляет центру занятости утвержденный подписью руководителя частного агентства занятости акт оказанных услуг (далее - акт)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Центр занятости не позднее 3 (трех) рабочих дней со дня получения акта подписывает его либо отказывает в принятии услуг с указанием аргументированных обоснований.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в случае необходимости дополнительного изучения оказанных услуг не позднее 10 (десяти) рабочих дней со дня получения акта выполненных работ выполняет предусмотренные частью первой настоящего пункта действия, о чем сообщает частному агентству не позднее 3 (трех) рабочих дней со дня получения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приказом Министра труда и социальной защиты населения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финансирования аутсорсинга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на содействие в трудоустройстве через аутсорсинг услуг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в сфере занятости населения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"____" ______________20___ года</w:t>
      </w:r>
    </w:p>
    <w:bookmarkEnd w:id="68"/>
    <w:p>
      <w:pPr>
        <w:spacing w:after="0"/>
        <w:ind w:left="0"/>
        <w:jc w:val="both"/>
      </w:pPr>
      <w:bookmarkStart w:name="z80" w:id="69"/>
      <w:r>
        <w:rPr>
          <w:rFonts w:ascii="Times New Roman"/>
          <w:b w:val="false"/>
          <w:i w:val="false"/>
          <w:color w:val="000000"/>
          <w:sz w:val="28"/>
        </w:rPr>
        <w:t>
             Настоящим, подписываясь ниже, я подтверждаю свое согласие на содействие в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трудоустройстве через аутсорсинг услуг в сфере занятости населения, а также передачу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частным агентствам занятости в рамках аутсорсинга услуг (Ф.И.О.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наличии), пол, возраст, правовой статус, образование, опыт работы, навыки,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городских и мобильных телефонов, адрес проживания, электронная почта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наличии). Согласие предоставляется подписанием настоящего заявления в полном объеме,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каких-либо замечаний и возражений.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полностью 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Идентификация проведена по оригиналу документа, удостоверяющего личность, данное согласие подписано в моем присутствии.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аутсорсинга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оказанных услуг №___ "___"_________ 20__г.</w:t>
      </w:r>
    </w:p>
    <w:bookmarkEnd w:id="70"/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Номер документа дата подписания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(фиксируется дата и время подписания акта Заказчиком)</w:t>
      </w:r>
    </w:p>
    <w:bookmarkEnd w:id="71"/>
    <w:p>
      <w:pPr>
        <w:spacing w:after="0"/>
        <w:ind w:left="0"/>
        <w:jc w:val="both"/>
      </w:pPr>
      <w:bookmarkStart w:name="z85" w:id="72"/>
      <w:r>
        <w:rPr>
          <w:rFonts w:ascii="Times New Roman"/>
          <w:b w:val="false"/>
          <w:i w:val="false"/>
          <w:color w:val="000000"/>
          <w:sz w:val="28"/>
        </w:rPr>
        <w:t>
             Настоящий акт составлен в том, что 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(Поставщик), (Фамилия, имя, отчество (при наличии)/наименование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договором (и дополнительным соглашением) ___________ от "__"________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года № ____ (наименование договора (дополнительного соглашения), дата и номер)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 нижеподписавшихся представителей Поставщика, выполнил, а ___________ (Заказчик),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нижеподписавшихся представителей (наименование Заказчика) Заказчика принял: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оказанной услуге</w:t>
            </w:r>
          </w:p>
          <w:bookmarkEnd w:id="73"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оказанных услуг по данному акту согласно</w:t>
      </w:r>
    </w:p>
    <w:bookmarkEnd w:id="77"/>
    <w:p>
      <w:pPr>
        <w:spacing w:after="0"/>
        <w:ind w:left="0"/>
        <w:jc w:val="both"/>
      </w:pPr>
      <w:bookmarkStart w:name="z121" w:id="78"/>
      <w:r>
        <w:rPr>
          <w:rFonts w:ascii="Times New Roman"/>
          <w:b w:val="false"/>
          <w:i w:val="false"/>
          <w:color w:val="000000"/>
          <w:sz w:val="28"/>
        </w:rPr>
        <w:t>
      Договору составляет ________________________________________________________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тенге (цифрами, 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поставщика/ Фамилия, имя, отчество (при наличии)</w:t>
            </w:r>
          </w:p>
          <w:bookmarkEnd w:id="7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договору</w:t>
            </w:r>
          </w:p>
          <w:bookmarkEnd w:id="81"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 актированные суммы*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неустойки (штраф, пеня) за просрочку сроков оказания услуг или ненадлежащего исполнения (частичного неисполнения) обязательств*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Программа/Подпрограмма/Специфика*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оказанные по данному акту услуги (наименование услуг в разрезе их подвидов в соответствии с технической спецификацией, заданием, графиком выполнения услуг при их наличии)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 период оказания услуг*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электронных копии документов (прикрепляется поставщиком/заказчиком при наличии)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заказчика*</w:t>
            </w:r>
          </w:p>
          <w:bookmarkEnd w:id="88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 БИК*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заказчика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(руководитель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bookmarkStart w:name="z2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центром занятости.</w:t>
      </w:r>
    </w:p>
    <w:bookmarkEnd w:id="91"/>
    <w:bookmarkStart w:name="z2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2"/>
    <w:bookmarkStart w:name="z2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93"/>
    <w:bookmarkStart w:name="z2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94"/>
    <w:bookmarkStart w:name="z2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95"/>
    <w:bookmarkStart w:name="z2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