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5443" w14:textId="d8f5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апреля 2016 года № 115 "Об утверждении Правил государственной регистрации выпуска негосударственных облигаций (облигационной программы), рассмотрения отчетов об итогах размещения и погашения негосударственных облигаций, а также аннулирования выпуска облигаций, Правил составления и оформления проспекта выпуска негосударственных облигаций (проспекта облигационной программы, проспекта выпуска облигаций в пределах облигационной программы), структуры проспекта выпуска негосударственных облигаций (проспекта облигационной программы, проспекта выпуска облигаций в пределах облигационной программы), Требований к составлению и оформлению отчета об итогах размещения негосударственных облигаций и отчета об итогах погашения негосударственных облигаций"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июня 2018 года № 141. Зарегистрировано в Министерстве юстиции Республики Казахстан 25 июля 2018 года № 17231. Утратило силу постановлением Правления Национального Банка Республики Казахстан от 29 октября 2018 года № 248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апреля 2016 года № 115 "Об утверждении Правил государственной регистрации выпуска негосударственных облигаций (облигационной программы), рассмотрения отчетов об итогах размещения и погашения негосударственных облигаций, а также аннулирования выпуска облигаций, Правил составления и оформления проспекта выпуска негосударственных облигаций (проспекта облигационной программы, проспекта выпуска облигаций в пределах облигационной программы), структуры проспекта выпуска негосударственных облигаций (проспекта облигационной программы, проспекта выпуска облигаций в пределах облигационной программы), Требований к составлению и оформлению отчета об итогах размещения негосударственных облигаций и отчета об итогах погашения негосударственных облигаций" (зарегистрировано в Реестре государственной регистрации нормативных правовых актов под № 13789, опубликовано 8 июля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негосударственных облигаций (облигационной программы), рассмотрения отчетов об итогах размещения и погашения негосударственных облигаций, а также аннулирования выпуска облигаций,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представления документов для государственной регистрации выпуска облигаций (облигационной программы, выпуска облигаций в пределах облигационной программы) через веб-портал "электронного правительства" документы, указанные в подпунктах 1), 2),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1),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представляются в электронном виде через веб-портал "электронного правительства", документы, указанные в подпункте 3) пункта 3 и подпункте 3) пункта 4,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представляются на бумажном носителе.";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Государственная регистрация выпуска облигаций (облигационной программы, выпуска облигаций в пределах облигационной программы) банка второго уровня или организации, осуществляющей отдельные виды банковских операций, осуществляется при условии соответствия данного эмитента следующим требованиям: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дату подачи документов на государственную регистрацию выпуска облигаций (облигационной программы, выпуска облигаций в пределах облигационной программы) несвоевременно исполненных и неисполненных обязательств по выплате вознаграждения по облигациям, находящимся в обращении на вторичном рынке ценных бумаг;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безубыточная деятельность эмитента по итогам одного из последних двух завершенных финансовых года до даты подачи документов для государственной регистрации выпуска облигаций (облигационной программы, выпуска облигаций в пределах облигационной программы) или чистые потоки денежных средств, полученные от деятельности эмитента, за один из двух последних завершенных финансовых года согласно его финансовой отчетности, подтвержденной аудиторским отчетом, являются положительными;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несоблюдения пруденциальных нормативов и иных установленных уполномоченным органом норм и лимитов на дату подачи документов на государственную регистрацию выпуска облигаций (облигационной программы, выпуска облигаций в пределах облигационной программы), а также в период за 3 (три) месяца до даты подачи документов;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эмитента и выпускаемых им облигаций Требованиям к эмитентам и их ценным бумагам, допускаемым (допущенным) к обращению на фондовой бирже, а также к отдельным категориям списка фондовой биржи,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54, зарегистрированным в Реестре государственной регистрации нормативных правовых актов под № 15175, и внутренним документам фондовой биржи (в случае, если проспектом выпуска облигаций (проспектом выпуска облигаций в пределах облигационной программы) эмитента предусматривается обращение данных облигаций в торговой системе фондовой биржи).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не распространяются на случаи проведения банком второго уровня реструктуризации обязательств по ранее выпущенным облигациям, проводимой в соответствии с решением суда о проведении реструктуризации банка второго уровня.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2) и 3) части первой настоящего пункта не распространяются на выпуск облигаций банка второго уровня в виде субординированных облигаций, конвертируемых в акции.".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после дня его первого официального опубликования.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