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6998" w14:textId="41069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в Государственном реестре товарных знаков передачи исключительного права, предоставления права на использование товарного знака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29 августа 2018 года № 1345. Зарегистрирован в Министерстве юстиции Республики Казахстан 4 сентября 2018 года № 17331.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 Закона Республики Казахстан "О товарных знаках, знаках обслуживания, географических указаний и наименованиях мест происхождения товаров"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юстиции РК от 31.08.2022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в Государственном реестре товарных знаков передачи исключительного права, предоставления права на использование товарного знака.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по правам интеллектуальной собственности Министерства юстиции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настоящего приказа на официальном интернет-ресурсе Министерства юстиции Республики Казахстан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юстиции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2018 года № 1345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регистрации в Государственном реестре товарных знаков передачи исключительного права, предоставления права на использование товарного знака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юстиции РК от 21.04.2020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4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регистрации в Государственном реестре передачи исключительного права, предоставления права на использование товарного знака (далее – Правила)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товарных знаках, знаках обслуживания, географических указаний и наименованиях мест происхождения товаров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Закон),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о госуслугах), которые устанавливают порядок регистрации в Государственном реестре товарных знаков исключительного права, предоставления права на использование товарного знака, а также определяют порядок оказания государственных услуг.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юстиции РК от 31.08.2022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исключительное право – имущественное право владельца на использование товарного знака или наименования места происхождения товара любым способом по своему усмотрению;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бюллетень – официальное периодическое издание по вопросам охраны товарных знаков;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патентные поверенные – граждане Республики Казахстан, которым в соответствии с законодательством Республики Казахстан предоставлено право на представительство физических и юридических лиц перед уполномоченным органом и экспертной организацией;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Сингапурский 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Сингапурский договор о законах по товарным знакам от 27 марта 2006 года;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владелец товарного знака – физическое или юридическое лицо, обладающее исключительным правом на товарный знак;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товарный знак, знак обслуживания (далее – товарный знак) – обозначение, зарегистрированное в соответствии с Законом или охраняемое без регистрации в силу международных договоров, в которых участвует Республика Казахстан, служащее для отличия товаров (услуг) одних юридических или физических лиц от однородных товаров (услуг) других юридических или физических лиц.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веб-портал "электронного правительства" www.egov.kz, www.elicense.kz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платежный шлюз "электронного правительства" (далее – ПШЭП) – информационная система, автоматизирующая процессы передачи информации о проведении платежей в рамках оказания возмездных услуг, оказываемых в электронной форме;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20"/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регистрации передачи исключительного права на товарный знак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</w:t>
      </w:r>
      <w:r>
        <w:rPr>
          <w:rFonts w:ascii="Times New Roman"/>
          <w:b w:val="false"/>
          <w:i w:val="false"/>
          <w:color w:val="000000"/>
          <w:sz w:val="28"/>
        </w:rPr>
        <w:t>Регистрация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исключительного прав на товарный знак, селекционное достижение и объект промышленной собственности, а также топологии интегральной микросхемы" (далее – государственная услуга) оказывается Республиканским государственным предприятием на праве хозяйственного ведения "Национальный институт интеллектуальной собственности" Министерства юстиции Республики Казахстан (далее – услугодатель).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юстиции РК от 15.06.2021 </w:t>
      </w:r>
      <w:r>
        <w:rPr>
          <w:rFonts w:ascii="Times New Roman"/>
          <w:b w:val="false"/>
          <w:i w:val="false"/>
          <w:color w:val="000000"/>
          <w:sz w:val="28"/>
        </w:rPr>
        <w:t>№ 508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физическое и (или) юридическое лицо (далее – услугополучатель) направляет через портал заявление с приложением документов, указанных в пункте 8 перечня основных требований к оказанию государственной услуги "Регистрация передачи исключительного прав на товарный знак, селекционное достижение и объект промышленной собственности, а также топологии интегральной микросхемы"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перечень) в форме электронного документа, подписанного ЭЦП,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юстиции РК от 31.08.2022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перечне.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осуществляется безналичным способом через платежный шлюз банка второго уровня, интегрированного c информационной системой услугодателя newcab.kazpatent.kz по банковским реквизитам,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приложение 4)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услугополучателем заявления через портал в "личном кабинете" автоматически отображается статус о принятии запроса на оказание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юстиции РК от 31.08.2022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Заявление о регистрации и прилагаемые к нему документы представляются на казахском или русском языках. Иностранные имена и наименования юридических лиц указываются в казахской или русской транслитерации.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лица, постоянно проживающие в Республике Казахстан, но временно находящиеся за ее пределами, могут осуществлять свои права заявителя, а также права заинтересованного лица без патентного поверенного при указании адреса для переписки в пределах Республики Казахстан.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Экспертиза и регистрация договоров о передаче прав, одной из сторон которых является физическое или юридическое лицо иностранного государства-участника </w:t>
      </w:r>
      <w:r>
        <w:rPr>
          <w:rFonts w:ascii="Times New Roman"/>
          <w:b w:val="false"/>
          <w:i w:val="false"/>
          <w:color w:val="000000"/>
          <w:sz w:val="28"/>
        </w:rPr>
        <w:t>Сингапурского 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осуществляются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Сингапурского договора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Заявлению на оказание государственной услуги автоматически присваивается регистрационный номер на момент поступления услугодателю.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осуществляются следующим рабочим днем.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регистрации документов проверяет их полноту.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неполного пакета документов или отсутствии сведений, необходимых для оказания государственной услуги в соответствии с настоящими правилами, услугодатель в сроки, указанные в части третьей настоящего пункта, направляет услугополучателю уведомление с указанием каким требованиям не соответствует пакет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приведения в соответствие указанных в уведомлении документов составляет 2 (два) рабочих дня со дня получения уведомления услугодателем.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в течение 2 (двух) рабочих дней со дня получения уведомления услугополучатель не привел его в соответствие с требованиями, услугодатель направляет отказ в дальнейшем рассмотрении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подтверждающем оплату, услугодатель получает из соответствующей государственной информационной системы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проверки соответствующих документов и оплаты, а также при отсутствии оснований для отказа, услугодатель в течение 5 (пяти) рабочих дней готовит уведомление об оказании государственной услуги и направляет в "личный кабинет" услугополучателя в электронной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вынесении решения об отказе в оказании государственной услуги, услугодатель в течение 1 (одного) рабочего дня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предоставления возможности услугополучателю выразить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разрешение либо мотивированный отказ в оказании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юстиции РК от 30.06.2021 </w:t>
      </w:r>
      <w:r>
        <w:rPr>
          <w:rFonts w:ascii="Times New Roman"/>
          <w:b w:val="false"/>
          <w:i w:val="false"/>
          <w:color w:val="00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регистрации услугодатель публикует в бюллетене сведения о регистрации передачи исключительного права на товарный знак.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статьи 5 Закона о госуслугах.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и (или) дополнений в настоящее Правила уполномоченный орган направляет оператору информационно-коммуникационной инфраструктуру "электронного правительства", в Единый контакт-центр, услугодателю информацию о таких изменениях и (или) дополнениях в течение 10 (десяти) рабочих дней после государственной регистрации в органах юстиции соответствующего нормативного правового акта.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юстиции РК от 31.08.2022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регистрации предоставления права на использование товарного знака.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"Регистрация предоставления права на использование товарного знака, селекционного достижения и объекта промышленной собственности, а также топологии интегральной микросхемы" (далее – государственная услуга) оказывается услугодателем.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юстиции РК от 15.06.2021 </w:t>
      </w:r>
      <w:r>
        <w:rPr>
          <w:rFonts w:ascii="Times New Roman"/>
          <w:b w:val="false"/>
          <w:i w:val="false"/>
          <w:color w:val="000000"/>
          <w:sz w:val="28"/>
        </w:rPr>
        <w:t>№ 508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физическое и (или) юридическое лицо (далее – услугополучатель) направляет через портал заявление с приложением документов, указанным в пункте 8 перечня основных требований к оказанию государственной услуги "Регистрация предоставления права на использование товарного знака, селекционного достижения и объекта промышленной собственности, а также топологии интегральной микросхемы" согласно приложению 7 (далее – перечень) в форме электронного документа, подписанного ЭЦП, согласно приложениями 8, 9 и 10 к настоящим Правилам.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юстиции РК от 31.08.2022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перечне.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осуществляется безналичным способом через платежный шлюз банка второго уровня, интегрированного c информационной системой услугодателя newcab.kazpatent.kz по банковским реквизитам,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услугополучателем заявления через портал в "личном кабинете" автоматически отображается статус о принятии запроса на оказание государственной услуги.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приказом Министра юстиции РК от 31.08.2022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Заявление о регистрации и прилагаемые к нему документы представляются на казахском или русском языках. Иностранные имена и наименования юридических лиц указываются в казахской или русской транслитерации.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лица, постоянно проживающие в Республике Казахстан, но временно находящиеся за ее пределами, могут осуществлять свои права заявителя, а также права заинтересованного лица без патентного поверенного при указании адреса для переписки в пределах Республики Казахстан.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Экспертиза и регистрация договоров о передаче прав, одной из сторон которых является физическое или юридическое лицо иностранного государства-участника </w:t>
      </w:r>
      <w:r>
        <w:rPr>
          <w:rFonts w:ascii="Times New Roman"/>
          <w:b w:val="false"/>
          <w:i w:val="false"/>
          <w:color w:val="000000"/>
          <w:sz w:val="28"/>
        </w:rPr>
        <w:t>Сингапурского 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осуществляются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Сингапурского договора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Заявлению на оказание государственной услуги автоматически присваивается регистрационный номер на момент поступления услугодателю.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осуществляются следующим рабочим днем.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регистрации документов проверяет их полноту.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представления услугополучателем неполного пакета документов или отсутствии сведений, необходимых для оказания государственной услуги в соответствии с настоящими правилами, услугодатель в сроки, указанные в части третьей настоящего пункта, направляет услугополучателю уведомление с указанием каким требованиям не соответствует пакет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приведения в соответствие указанных в уведомлении документов составляет 2 (два) рабочих дня со дня получения уведомления услугодателем.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в течение 2 (двух) рабочих дней со дня получения уведомления услугополучатель не привел его в соответствие с требованиями, услугодатель направляет отказ в дальнейшем рассмотрении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подтверждающем оплату, услугодатель получает из соответствующей государственной информационной системы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проверки соответствующих документов и оплаты, а также при отсутствии оснований для отказа, услугодатель в течение 5 (пяти) рабочих дней готовит уведомление об оказании государственной услуги и направляет в "личный кабинет" услугополучателя в электронной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вынесении решения об отказе в оказании государственной услуги, услугодатель в течение 1 (одного) рабочего дня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предоставления возможности услугополучателю выразить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разрешение либо мотивированный отказ в оказании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юстиции РК от 30.06.2021 </w:t>
      </w:r>
      <w:r>
        <w:rPr>
          <w:rFonts w:ascii="Times New Roman"/>
          <w:b w:val="false"/>
          <w:i w:val="false"/>
          <w:color w:val="00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регистрации услугодатель публикует в бюллетене сведения о регистрации предоставления права на использование товарного знака.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госуслугах.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и (или) дополнений в настоящие Правила уполномоченный орган направляет оператору информационно-коммуникационной инфраструктуру "электронного правительства", в Единый контакт-центр, услугодателю информацию о таких изменениях и (или) дополнениях в течение 10 (десяти) рабочих дней после государственной регистрации в органах юстиции соответствующего нормативного правового акта.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и.о. Министра юстиции РК от 21.10.2022 </w:t>
      </w:r>
      <w:r>
        <w:rPr>
          <w:rFonts w:ascii="Times New Roman"/>
          <w:b w:val="false"/>
          <w:i w:val="false"/>
          <w:color w:val="000000"/>
          <w:sz w:val="28"/>
        </w:rPr>
        <w:t>№ 876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(бездействия) услугодателя и (или) его должностных лиц по вопросу оказания государственных услуг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Жалоба на решение, действий (бездействия) сотрудников структурных подразделений уполномоченного органа подается на имя руководителя услугодателя и (или) в уполномоченный орган по оценке и контролю за качеством оказания государственных услуг (далее – орган, рассматривающий жалобу) в соответствии с законодательством Республики Казахстан.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по вопросам оказания государственных услуг производится вышестоящим административным органом, должностным лицом, органом, рассматривающим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подается услугодателю и (или)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Услогодатель должностное лицо, чье решение, действие (бездействие) обжалуются, не позднее 3 (трех) рабочих дней со дня поступления жалобы направляют ее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решение, действие (бездействие) обжалуются, не направляет жалобу в орган, рассматривающий жалобу, если он в течение 3 (трех) рабочих дней примет решение либо административное действие, полностью удовлетворяющие требованиям, указанным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в соответствии с подпунктом 2) пункта 3 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госуслугах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органа, рассматривающего жалобу,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Министра юстиции РК от 30.06.2021 </w:t>
      </w:r>
      <w:r>
        <w:rPr>
          <w:rFonts w:ascii="Times New Roman"/>
          <w:b w:val="false"/>
          <w:i w:val="false"/>
          <w:color w:val="00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передачи исключительного права на товарный знак,</w:t>
      </w:r>
      <w:r>
        <w:br/>
      </w:r>
      <w:r>
        <w:rPr>
          <w:rFonts w:ascii="Times New Roman"/>
          <w:b/>
          <w:i w:val="false"/>
          <w:color w:val="000000"/>
        </w:rPr>
        <w:t>селекционное достижение и объект промышленной собственности,</w:t>
      </w:r>
      <w:r>
        <w:br/>
      </w:r>
      <w:r>
        <w:rPr>
          <w:rFonts w:ascii="Times New Roman"/>
          <w:b/>
          <w:i w:val="false"/>
          <w:color w:val="000000"/>
        </w:rPr>
        <w:t>а также топологии интегральной микросхемы"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юстиции РК от 31.08.2022 </w:t>
      </w:r>
      <w:r>
        <w:rPr>
          <w:rFonts w:ascii="Times New Roman"/>
          <w:b w:val="false"/>
          <w:i w:val="false"/>
          <w:color w:val="ff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 (далее – РГП на ПХВ "НИИС").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правительства": www.​egov.​kz (далее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(десять)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регистрации передачи исключительного права на товарный знак либо мотивированный ответ об отказе в оказании государственной услуги. Форма предоставления результата оказания государственной услуги –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платной основе в соответствии с Ценами на услуги в области охраны товарных знаков, утверждаемыми,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3-1 Закона Республики Казахстан "О товарных знаках, знаках обслуживания, географических указаний и наименованиях мест происхождения товаров" и размещаемыми на официальных сайтах уполномоченного органа www.​adilet.​gov.​kz и услугодателя www.​kaz​pate​nt.​kz. Оплата осуществляется безналичным способом через платежный шлюз банка второго уровня, интегрированного c информационной системой услугодателя newcab.kazpatent.kz.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− с понедельника по пятницу в соответствии с установленным графиком работы с 9.00 до 18.30 часов, за исключением выходных и праздничных дней согласно Трудовому кодексу Республики Казахстан с перерывом на 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−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прием заявления и выдача результата оказания государственной услуги осуществляется следующим рабочим днем согласно трудовому законодательству Республики Казахстан).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физического и юридического лица для регистрации передачи исключительного права на использование товарного знака по договору уступки/частичной уступки в электронном виде по формам,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договора о передаче исключительного на использование товарного знака либо нотариально заверенная копия договора;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 решения органов управления владельца охранного документа или исключительных прав, или общего собрания учредителей/ акционеров по вопросу заключения договора и представления полномочий по подписанию договора руководителем предприятия при подаче заявления национальным услугополучателем;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электронная копия доверенности при подаче заявления через представителя.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оплату, услугодатель получает из соответствующей государственной информационной системы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истечение срока для восстановления прекращенного срока действия исключительного права на объект;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истечение срока для устранения оснований, временно препятствующих регистрации;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получение заявления о регистрации от лица, не являющегося стороной договора;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отсутствие регистрации лицензионного договора или дополнительного соглашения к нему;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наличие у стороны принятых обязательств, препятствующих предоставлению права на использование объекта;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введение в заблуждение относительно товара или его изготовителя при передаче права на товарный знак;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при отсутствии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нарушении требований к оформлению документов или наличия оснований, препятствующих регистрации договора, но которые устраняются, услугодателем направляется уведомление услугополучателю с предложением в трехмесячный срок с даты его отправки представить отсутствующие или исправленные документы либо внести необходимые изменения и дополнения. В этом случае, срок проведения проверки документов исчисляется с даты представления отсутствующих или исправленных документов;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контактные телефоны справочных служб по вопросам оказания государственной услуги указаны на интернет-ресурсах уполномоченного органа www.​adilet.​gov.​kz и услугодателя www.​kaz​pate​nt.​kz.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 передаче исключительного права по договору уступки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юстиции РК от 31.08.2022 </w:t>
      </w:r>
      <w:r>
        <w:rPr>
          <w:rFonts w:ascii="Times New Roman"/>
          <w:b w:val="false"/>
          <w:i w:val="false"/>
          <w:color w:val="ff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передачу исключительного права по договору уступки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отношении охранного документа (охранных документов), указанного (указанных)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настоящем заявлении.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(наименования) и номер (номера) охранного документа (охранных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Владелец (Ф.И.О. при его наличии (далее – ФИО) физического лица /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лица; юридический адрес):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Правопреемник (Ф.И.О. физического лица / наименование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Патентный поверенный или иной представитель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Адрес для переписки, контактный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Даю согласие на сбор и обработку персональных данных в соответствии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Приложения: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Договор на __ листах;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Доверенность, подтверждающая полномочия патентного поверенного или другого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полномочного представителя на __ листах в __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Документ, подтверждающий оплату услуг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Другой документ (указать)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(роль)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передаче исключительного права по договору частичной уступки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юстиции РК от 31.08.2022 </w:t>
      </w:r>
      <w:r>
        <w:rPr>
          <w:rFonts w:ascii="Times New Roman"/>
          <w:b w:val="false"/>
          <w:i w:val="false"/>
          <w:color w:val="ff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передачу исключительного права по договору частичной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уступки в отношении охранного документа (охранных документов), указанного (указанных)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настоящем заявлении.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(наименования) и номер (номера) охранного документа (охранных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Владелец (Ф.И.О. при его наличии (далее – ФИО) физического лица /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лица; юридический адрес):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Правопреемник (Ф.И.О. физического лица / наименование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Патентный поверенный или иной представитель заявителя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Объем передаваемых прав, предусмотренных договором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Адрес для переписки, контактный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Даю согласие на сбор и обработку персональных данных в соответствии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Приложения: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Договор на __ листах;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Доверенность, подтверждающая полномочия патентного поверенного или другого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полномочного представителя на __ листах в __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Документ, подтверждающий оплату услуг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Другой документ (указать)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(роль)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регистрации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Государственном реестре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товарных знаков передачи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исключительного права,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права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Банковские реквизиты, необходимые для оплаты услуг услугодателя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и.о. Министра юстиции РК от 21.10.2022 </w:t>
      </w:r>
      <w:r>
        <w:rPr>
          <w:rFonts w:ascii="Times New Roman"/>
          <w:b w:val="false"/>
          <w:i w:val="false"/>
          <w:color w:val="ff0000"/>
          <w:sz w:val="28"/>
        </w:rPr>
        <w:t>№ 876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Получатель: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010000, Республика Казахстан, город Астана, район Есиль, проспект Мәңгілік ел, здание 57А, нежилое помещение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БИН: 020940003199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КБЕ: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КНП: 859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банка, ИИК, БИК: Акционерное общество "Нурбанк" KZ8584905KZ006015415NURSKZKX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"Народный Банк Казахстана" KZ386010111000288323 HSBKKZKX, KZ366017111000000792 HSBKKZKX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"Bereke Bank" KZ14914012203KZ0047J SABRKZKA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акционерного общества "ForteBank" в городе Астана KZ1096503F0007611692IRTYKZKA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Регистрационный номер договора: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Дата регистрации договора: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Правообладатель: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Правопреемник:</w:t>
      </w:r>
    </w:p>
    <w:bookmarkStart w:name="z43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об оказании государственной услуги "Регистрация передачи исключительного прав на товарный знак, селекционное достижение и объект промышленной собственности, а также топологии интегральной микросхемы"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юстиции РК от 31.08.2022 </w:t>
      </w:r>
      <w:r>
        <w:rPr>
          <w:rFonts w:ascii="Times New Roman"/>
          <w:b w:val="false"/>
          <w:i w:val="false"/>
          <w:color w:val="ff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 уведомляет, что в соответствии с пунктом _ статьи _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товарных знаках, знаках обслуживания, географических указаний и наименованиях мест происхождения товаров" передача исключительного права по договору (частичной) уступки прав на товарный знак № _ зарегистрирован в Государственном реестре товарных знаков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(Электронная цифровая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в Государственном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реестре товарных знаков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исключительного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права, 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Регистрационный номер договора: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Дата регистрации договора: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Правообладатель, Лицензиар (Сублицензиар),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Комплексный лицензиар (Сублицензиар):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Правопреемник, Лицензиат (Сублицензиат),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Комплексный лицензиат (Сублицензиат):</w:t>
      </w:r>
    </w:p>
    <w:bookmarkStart w:name="z41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МОТИВИРОВАННЫЙ ОТКАЗ</w:t>
      </w:r>
      <w:r>
        <w:br/>
      </w:r>
      <w:r>
        <w:rPr>
          <w:rFonts w:ascii="Times New Roman"/>
          <w:b/>
          <w:i w:val="false"/>
          <w:color w:val="000000"/>
        </w:rPr>
        <w:t>в дальнейшем рассмотрении заявления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Министра юстиции РК от 15.06.2021 </w:t>
      </w:r>
      <w:r>
        <w:rPr>
          <w:rFonts w:ascii="Times New Roman"/>
          <w:b w:val="false"/>
          <w:i w:val="false"/>
          <w:color w:val="ff0000"/>
          <w:sz w:val="28"/>
        </w:rPr>
        <w:t>№ 508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 сообщает, что в связи с ____________,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в дальнейшем рассмотрении заявления отказано.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(Электронная цифровая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</w:t>
            </w:r>
          </w:p>
        </w:tc>
      </w:tr>
    </w:tbl>
    <w:bookmarkStart w:name="z43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51"/>
    <w:bookmarkStart w:name="z43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"Регистрация предоставления права на использование товарного знака, селекционного достижения и объекта промышленной собственности, а также топологии интегральной микросхемы"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приказа Министра юстиции РК от 31.08.2022 </w:t>
      </w:r>
      <w:r>
        <w:rPr>
          <w:rFonts w:ascii="Times New Roman"/>
          <w:b w:val="false"/>
          <w:i w:val="false"/>
          <w:color w:val="ff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 (далее – РГП на ПХВ "НИИС").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правительства": www.​egov.​kz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(десять)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регистрации предоставления права на использование товарного знака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 –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платной основе в соответствии с Ценами на услуги в области охраны товарных знаков, утверждаемыми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3-1 Закона Республики Казахстан от "О товарных знаках, знаках обслуживания, географических указаний и наименованиях мест происхождения товаров" и размещаемыми на официальных сайтах уполномоченного органа www.​adilet.​gov.​kz и услугодателя www.​kaz​pate​nt.​kz. Оплата осуществляется безналичным способом через платежный шлюз банка второго уровня, интегрированного c информационной системой услугодателя newcab.kazpatent.kz.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− с понедельника по пятницу в соответствии с установленным графиком работы с 9.00 до 18.30 часов, за исключением выходных и праздничных дней согласно Трудовому кодексу Республики Казахстан с перерывом на 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−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прием заявления и выдача результата оказания государственной услуги осуществляется следующим рабочим днем согласно трудовому законодательству Республики Казахстан).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физического и юридического лица для регистрации предоставления права на использование товарного знака по лицензионному договору, договору комплексной предпринимательской лицензии или иному договору, включающему условия лицензионного договора в электронном виде по формам,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приложениям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договора о предоставление права на использование товарного знака (лицензионный договор, договор комплексной предпринимательской лицензии или иной договор);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 решения органов управления владельца охранного документа или исключительных прав, или общего собрания учредителей/ акционеров по вопросу заключения договора и представления полномочий по подписанию договора руководителем предприятия при подаче заявления национальным услугополучателем;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электронная копия доверенности при подаче заявления через представителя;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оплату, услугодатель получает из соответствующей государственной информационной системы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истечение срока для восстановления прекращенного срока действия исключительного права на объект;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истечение срока для устранения оснований, временно препятствующих регистрации;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получение заявления о регистрации от лица, не являющегося стороной договора;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отсутствие регистрации лицензионного договора или дополнительного соглашения к нему;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наличие у стороны принятых обязательств, препятствующих предоставлению права на использование объекта;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введение в заблуждение относительно товара или его изготовителя при передаче права на товарный знак;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при отсутствии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нарушении требований к оформлению документов или наличия оснований, препятствующих регистрации договора, но которые устраняются, услугодателем направляется уведомление услугополучателю с предложением в трехмесячный срок с даты его отправки представить отсутствующие или исправленные документы либо внести необходимые изменения и дополнения. В этом случае, срок проведения проверки документов исчисляется с даты представления отсутствующих или исправленных документов.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контактные телефоны справочных служб по вопросам оказания государственной услуги указаны на интернет-ресурсах уполномоченного органа www.​adilet.​gov.​kz и услугодателя www.​kaz​pate​nt.​kz.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регистрации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Государственном реестре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товарных знаков передачи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исключительного права,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права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7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 предоставлении права по лицензионному или сублицензионному договору</w:t>
      </w:r>
    </w:p>
    <w:bookmarkEnd w:id="53"/>
    <w:bookmarkStart w:name="z2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предоставление права по лицензионному или сублицензионному договору в отношении охранного документа (охранных документов), указанного (указанных) в настоящем заявлении.</w:t>
      </w:r>
    </w:p>
    <w:bookmarkEnd w:id="54"/>
    <w:bookmarkStart w:name="z2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(наименования) и номер (номера) охранного документа (охранных документов):</w:t>
      </w:r>
    </w:p>
    <w:bookmarkEnd w:id="55"/>
    <w:bookmarkStart w:name="z2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56"/>
    <w:bookmarkStart w:name="z2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57"/>
    <w:bookmarkStart w:name="z2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Лицензиар (Сублицензиар) (Ф.И.О. при его наличии (далее – ФИО) физического лица / наименование юридического лица5; юридический адрес):</w:t>
      </w:r>
    </w:p>
    <w:bookmarkEnd w:id="58"/>
    <w:bookmarkStart w:name="z2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59"/>
    <w:bookmarkStart w:name="z2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60"/>
    <w:bookmarkStart w:name="z2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Лицензиат (Сублицензиат) (Ф.И.О. физического лица / наименование юридического лица6; юридический адрес):</w:t>
      </w:r>
    </w:p>
    <w:bookmarkEnd w:id="61"/>
    <w:bookmarkStart w:name="z2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62"/>
    <w:bookmarkStart w:name="z2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63"/>
    <w:bookmarkStart w:name="z2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Патентный поверенный или иной представитель заявителя</w:t>
      </w:r>
    </w:p>
    <w:bookmarkEnd w:id="64"/>
    <w:bookmarkStart w:name="z2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65"/>
    <w:bookmarkStart w:name="z2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Объем передаваемых прав, с учетом видов использования, предусмотренных договором</w:t>
      </w:r>
    </w:p>
    <w:bookmarkEnd w:id="66"/>
    <w:bookmarkStart w:name="z2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67"/>
    <w:bookmarkStart w:name="z2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Адрес для переписки, контактный телефон</w:t>
      </w:r>
    </w:p>
    <w:bookmarkEnd w:id="68"/>
    <w:bookmarkStart w:name="z2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69"/>
    <w:bookmarkStart w:name="z2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Приложения:      </w:t>
      </w:r>
    </w:p>
    <w:bookmarkEnd w:id="70"/>
    <w:bookmarkStart w:name="z2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2032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Договор на __ листах;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2032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Доверенность, подтверждающая полномочия патентного поверенного или другого полномочного представителя на __ листах в __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2032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Документ, подтверждающий оплату услуг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2032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Другой документ (указать)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bookmarkEnd w:id="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(Ф.И.О.)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(роль)</w:t>
            </w:r>
          </w:p>
        </w:tc>
      </w:tr>
    </w:tbl>
    <w:bookmarkStart w:name="z3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76"/>
    <w:bookmarkStart w:name="z30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Иностранные наименования юридических лиц указываются в казахской и русской транслитерации</w:t>
      </w:r>
    </w:p>
    <w:bookmarkEnd w:id="77"/>
    <w:bookmarkStart w:name="z30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Иностранные наименования юридических лиц указываются в казахской и русской транслитерации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регистрации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Государственном реестре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товарных знаков передачи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исключительного права,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права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предоставлении права по договору комплексной предпринимательской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лицензии или сублицензии (франчайзинга)</w:t>
      </w:r>
    </w:p>
    <w:bookmarkEnd w:id="79"/>
    <w:bookmarkStart w:name="z31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предоставление права по договору комплексной предпринимательской лицензии или сублицензии (франчайзинга) в отношении охранного документа (охранных документов), указанного (указанных) в настоящем заявлении.</w:t>
      </w:r>
    </w:p>
    <w:bookmarkEnd w:id="80"/>
    <w:bookmarkStart w:name="z31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(наименования) и номер (номера) охранного документа (охранных документов):</w:t>
      </w:r>
    </w:p>
    <w:bookmarkEnd w:id="81"/>
    <w:bookmarkStart w:name="z31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82"/>
    <w:bookmarkStart w:name="z31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83"/>
    <w:bookmarkStart w:name="z31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Комплексный лицензиар (Комплексный сублицензиар) (Ф.И.О. при его наличии (далее – ФИО) физического лица / наименование юридического лица7; юридический адрес):</w:t>
      </w:r>
    </w:p>
    <w:bookmarkEnd w:id="84"/>
    <w:bookmarkStart w:name="z31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85"/>
    <w:bookmarkStart w:name="z31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86"/>
    <w:bookmarkStart w:name="z31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Комплексный лицензиат (Комплексный сублицензиат) (Ф.И.О. физического лица / наименование юридического лица8; юридический адрес):</w:t>
      </w:r>
    </w:p>
    <w:bookmarkEnd w:id="87"/>
    <w:bookmarkStart w:name="z31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88"/>
    <w:bookmarkStart w:name="z31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89"/>
    <w:bookmarkStart w:name="z32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Патентный поверенный или иной представитель заявителя</w:t>
      </w:r>
    </w:p>
    <w:bookmarkEnd w:id="90"/>
    <w:bookmarkStart w:name="z32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91"/>
    <w:bookmarkStart w:name="z32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92"/>
    <w:bookmarkStart w:name="z32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Объем передаваемых прав, с учетом видов использования, предусмотренных договором</w:t>
      </w:r>
    </w:p>
    <w:bookmarkEnd w:id="93"/>
    <w:bookmarkStart w:name="z32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94"/>
    <w:bookmarkStart w:name="z32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Адрес для переписки, контактный телефон</w:t>
      </w:r>
    </w:p>
    <w:bookmarkEnd w:id="95"/>
    <w:bookmarkStart w:name="z32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96"/>
    <w:bookmarkStart w:name="z32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97"/>
    <w:bookmarkStart w:name="z32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Приложения:</w:t>
      </w:r>
    </w:p>
    <w:bookmarkEnd w:id="98"/>
    <w:bookmarkStart w:name="z32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2032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Договор на __ листах;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0"/>
    <w:p>
      <w:pPr>
        <w:spacing w:after="0"/>
        <w:ind w:left="0"/>
        <w:jc w:val="both"/>
      </w:pPr>
      <w:r>
        <w:drawing>
          <wp:inline distT="0" distB="0" distL="0" distR="0">
            <wp:extent cx="2032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Доверенность, подтверждающая полномочия патентного поверенного или другого полномочного представителя на __ листах в __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1"/>
    <w:p>
      <w:pPr>
        <w:spacing w:after="0"/>
        <w:ind w:left="0"/>
        <w:jc w:val="both"/>
      </w:pPr>
      <w:r>
        <w:drawing>
          <wp:inline distT="0" distB="0" distL="0" distR="0">
            <wp:extent cx="2032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Документ, подтверждающий оплату услуг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2"/>
    <w:p>
      <w:pPr>
        <w:spacing w:after="0"/>
        <w:ind w:left="0"/>
        <w:jc w:val="both"/>
      </w:pPr>
      <w:r>
        <w:drawing>
          <wp:inline distT="0" distB="0" distL="0" distR="0">
            <wp:extent cx="2032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Другой документ (указать)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(Ф.И.О.)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(роль)</w:t>
            </w:r>
          </w:p>
        </w:tc>
      </w:tr>
    </w:tbl>
    <w:bookmarkStart w:name="z36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103"/>
    <w:bookmarkStart w:name="z36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Иностранные наименования юридических лиц указываются в казахской и русской транслитерации</w:t>
      </w:r>
    </w:p>
    <w:bookmarkEnd w:id="104"/>
    <w:bookmarkStart w:name="z36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Иностранные наименования юридических лиц указываются в казахской и русской транслитерации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регистрации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Государственном реестре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товарных знаков передачи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исключительного права,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права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регистрации дополнительного соглашения к лицензионному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(сублицензионному, комплексной предпринимательской лицензии) договору</w:t>
      </w:r>
    </w:p>
    <w:bookmarkEnd w:id="106"/>
    <w:bookmarkStart w:name="z36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дополнительное соглашение к лицензионному (сублицензионному, комплексной предпринимательской лицензии) договору, заключенному в отношении охранного документа (охранных документов), указанного (указанных) в настоящем заявлении.</w:t>
      </w:r>
    </w:p>
    <w:bookmarkEnd w:id="107"/>
    <w:bookmarkStart w:name="z36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(наименования) и номер (номера) охранного документа (охранных документов):</w:t>
      </w:r>
    </w:p>
    <w:bookmarkEnd w:id="108"/>
    <w:bookmarkStart w:name="z36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09"/>
    <w:bookmarkStart w:name="z37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10"/>
    <w:bookmarkStart w:name="z37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Регистрационный номер и дата регистрации договора:</w:t>
      </w:r>
    </w:p>
    <w:bookmarkEnd w:id="111"/>
    <w:bookmarkStart w:name="z37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Лицензиар (Сублицензиар, Комплексный лицензиар) (Фамилия, Имя, Отчество (при его наличии) (далее – Ф.И.О.) физического лица/наименование юридического лица*; юридический адрес):</w:t>
      </w:r>
    </w:p>
    <w:bookmarkEnd w:id="112"/>
    <w:bookmarkStart w:name="z37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13"/>
    <w:bookmarkStart w:name="z37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14"/>
    <w:bookmarkStart w:name="z37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Лицензиат (Сублицензиат, Комплексный лицензиат) (Ф.И.О. физического лица/наименование юридического лица*; юридический адрес):</w:t>
      </w:r>
    </w:p>
    <w:bookmarkEnd w:id="115"/>
    <w:bookmarkStart w:name="z37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16"/>
    <w:bookmarkStart w:name="z37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17"/>
    <w:bookmarkStart w:name="z37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Патентный поверенный или иной представитель заявителя:</w:t>
      </w:r>
    </w:p>
    <w:bookmarkEnd w:id="118"/>
    <w:bookmarkStart w:name="z37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19"/>
    <w:bookmarkStart w:name="z38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20"/>
    <w:bookmarkStart w:name="z38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Адрес для переписки, контактный телефон:</w:t>
      </w:r>
    </w:p>
    <w:bookmarkEnd w:id="121"/>
    <w:bookmarkStart w:name="z38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22"/>
    <w:bookmarkStart w:name="z38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Приложения:     </w:t>
      </w:r>
    </w:p>
    <w:bookmarkEnd w:id="123"/>
    <w:bookmarkStart w:name="z38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4"/>
    <w:p>
      <w:pPr>
        <w:spacing w:after="0"/>
        <w:ind w:left="0"/>
        <w:jc w:val="both"/>
      </w:pPr>
      <w:r>
        <w:drawing>
          <wp:inline distT="0" distB="0" distL="0" distR="0">
            <wp:extent cx="2032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Договор на __ листах;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5"/>
    <w:p>
      <w:pPr>
        <w:spacing w:after="0"/>
        <w:ind w:left="0"/>
        <w:jc w:val="both"/>
      </w:pPr>
      <w:r>
        <w:drawing>
          <wp:inline distT="0" distB="0" distL="0" distR="0">
            <wp:extent cx="2032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Доверенность, подтверждающая полномочия патентного поверенного или другого полномочного представителя на __ листах в __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6"/>
    <w:p>
      <w:pPr>
        <w:spacing w:after="0"/>
        <w:ind w:left="0"/>
        <w:jc w:val="both"/>
      </w:pPr>
      <w:r>
        <w:drawing>
          <wp:inline distT="0" distB="0" distL="0" distR="0">
            <wp:extent cx="2032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Документ, подтверждающий оплату услуг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7"/>
    <w:p>
      <w:pPr>
        <w:spacing w:after="0"/>
        <w:ind w:left="0"/>
        <w:jc w:val="both"/>
      </w:pPr>
      <w:r>
        <w:drawing>
          <wp:inline distT="0" distB="0" distL="0" distR="0">
            <wp:extent cx="2032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Другой документ (указать)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bookmarkEnd w:id="1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(Ф.И.О.)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(роль)</w:t>
            </w:r>
          </w:p>
        </w:tc>
      </w:tr>
    </w:tbl>
    <w:bookmarkStart w:name="z39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bookmarkEnd w:id="129"/>
    <w:bookmarkStart w:name="z39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Иностранные наименования юридических лиц указываются в казахской и русской транслитерации</w:t>
      </w:r>
    </w:p>
    <w:bookmarkEnd w:id="130"/>
    <w:bookmarkStart w:name="z39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Иностранные наименования юридических лиц указываются в казахской и русской транслитерации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Регистрационный номер договора: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Дата регистрации договора: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Лицензиар (Сублицензиар):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Лицензиат (Сублицензиат):</w:t>
      </w:r>
    </w:p>
    <w:bookmarkStart w:name="z437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об оказании государственной услуги "Регистрация предоставления права на использование товарного знака, селекционного достижения и объекта промышленной собственности, а также топологии интегральной микросхемы"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приказа Министра юстиции РК от 31.08.2022 </w:t>
      </w:r>
      <w:r>
        <w:rPr>
          <w:rFonts w:ascii="Times New Roman"/>
          <w:b w:val="false"/>
          <w:i w:val="false"/>
          <w:color w:val="ff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 уведомляет, что в соответствии с пунктом _ статьи _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товарных знаках, знаках обслуживания, географических указаний и наименованиях мест происхождения товаров" предоставление (не) исключительной (суб) лицензии по лицензионному договору на использование товарного знака №_ зарегистрировано в Государственном товарных знаков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(Электронная цифровая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Регистрационный номер договора: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Дата регистрации договора: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Комплексный лицензиар (Сублицензиар):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Комплексный лицензиат (Сублицензиат):</w:t>
      </w:r>
    </w:p>
    <w:bookmarkStart w:name="z43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об оказании государственной услуги "Регистрация предоставления права на использование товарного знака, селекционного достижения и объекта промышленной собственности, а также топологии интегральной микросхемы"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приказа Министра юстиции РК от 31.08.2022 </w:t>
      </w:r>
      <w:r>
        <w:rPr>
          <w:rFonts w:ascii="Times New Roman"/>
          <w:b w:val="false"/>
          <w:i w:val="false"/>
          <w:color w:val="ff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 уведомляет, что в соответствии с пунктом _ статьи _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товарных знаках, знаках обслуживания, географических указаний и наименованиях мест происхождения товаров" договор комплексной предпринимательской (суб) лицензии о предоставлении (не) исключительной лицензии на использование товарного (ых) знака (ов) № _ зарегистрирована в Государственном реестре товарных знаков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(Электронная цифровая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в Государственном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реестре товарных знаков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исключительного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права, 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Регистрационный номер договора: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Дата регистрации договора: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Патентообладатель, Лицензиар (Сублицензиар), Комплексный лицензиар (Сублицензиар):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Правопреемник, Лицензиат (Сублицензиат),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Комплексный лицензиат (Сублицензиат):</w:t>
      </w:r>
    </w:p>
    <w:bookmarkStart w:name="z425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МОТИВИРОВАННЫЙ ОТКАЗ </w:t>
      </w:r>
      <w:r>
        <w:br/>
      </w:r>
      <w:r>
        <w:rPr>
          <w:rFonts w:ascii="Times New Roman"/>
          <w:b/>
          <w:i w:val="false"/>
          <w:color w:val="000000"/>
        </w:rPr>
        <w:t>в дальнейшем рассмотрении заявления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приказа Министра юстиции РК от 15.06.2021 </w:t>
      </w:r>
      <w:r>
        <w:rPr>
          <w:rFonts w:ascii="Times New Roman"/>
          <w:b w:val="false"/>
          <w:i w:val="false"/>
          <w:color w:val="ff0000"/>
          <w:sz w:val="28"/>
        </w:rPr>
        <w:t>№ 508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 сообщает, что в связи с ____________,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в дальнейшем рассмотрении заявления отказано.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(Электронная цифровая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